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5F" w:rsidRDefault="00EC385F" w:rsidP="00EC385F">
      <w:pPr>
        <w:pStyle w:val="Default"/>
      </w:pPr>
    </w:p>
    <w:p w:rsidR="00EC385F" w:rsidRDefault="00EC385F" w:rsidP="00EC385F">
      <w:pPr>
        <w:pStyle w:val="Default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QUALITY PROFESSIONAL SERVICES </w:t>
      </w:r>
    </w:p>
    <w:p w:rsidR="00EC385F" w:rsidRDefault="00EC385F" w:rsidP="00EC385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COMMITTEE MEETING </w:t>
      </w:r>
    </w:p>
    <w:p w:rsidR="00EC385F" w:rsidRDefault="00EC385F" w:rsidP="00EC385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THURSDAY, FEBRUARY 26, 2009 </w:t>
      </w:r>
    </w:p>
    <w:p w:rsidR="00EC385F" w:rsidRDefault="00EC385F" w:rsidP="00EC385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Central Administration Offices Located at Highland Hospital </w:t>
      </w:r>
    </w:p>
    <w:p w:rsidR="00EC385F" w:rsidRDefault="00EC385F" w:rsidP="00EC385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1411 East 31st Street Oakland, CA. 94602 </w:t>
      </w:r>
    </w:p>
    <w:p w:rsidR="00EC385F" w:rsidRDefault="00EC385F" w:rsidP="00EC385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Jessica Hutcheson, Clerk of the Board 510-437-8468 </w:t>
      </w:r>
    </w:p>
    <w:p w:rsidR="00EC385F" w:rsidRDefault="00EC385F" w:rsidP="00EC385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Location: </w:t>
      </w:r>
      <w:r>
        <w:rPr>
          <w:sz w:val="23"/>
          <w:szCs w:val="23"/>
        </w:rPr>
        <w:t>3</w:t>
      </w:r>
      <w:proofErr w:type="spellStart"/>
      <w:r>
        <w:rPr>
          <w:position w:val="10"/>
          <w:sz w:val="23"/>
          <w:szCs w:val="23"/>
          <w:vertAlign w:val="superscript"/>
        </w:rPr>
        <w:t>rd</w:t>
      </w:r>
      <w:proofErr w:type="spellEnd"/>
      <w:r>
        <w:rPr>
          <w:position w:val="10"/>
          <w:sz w:val="23"/>
          <w:szCs w:val="23"/>
          <w:vertAlign w:val="superscript"/>
        </w:rPr>
        <w:t xml:space="preserve"> </w:t>
      </w:r>
      <w:r>
        <w:rPr>
          <w:sz w:val="23"/>
          <w:szCs w:val="23"/>
        </w:rPr>
        <w:t xml:space="preserve">Floor Conference Room E3-19 </w:t>
      </w:r>
    </w:p>
    <w:p w:rsidR="00EC385F" w:rsidRDefault="00EC385F" w:rsidP="00EC385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Committee Members Present</w:t>
      </w:r>
      <w:r>
        <w:rPr>
          <w:b/>
          <w:bCs/>
          <w:sz w:val="23"/>
          <w:szCs w:val="23"/>
        </w:rPr>
        <w:t xml:space="preserve">: </w:t>
      </w:r>
      <w:r>
        <w:rPr>
          <w:b/>
          <w:bCs/>
          <w:sz w:val="23"/>
          <w:szCs w:val="23"/>
          <w:u w:val="single"/>
        </w:rPr>
        <w:t>Committee Members Excused</w:t>
      </w:r>
      <w:r>
        <w:rPr>
          <w:b/>
          <w:bCs/>
          <w:sz w:val="23"/>
          <w:szCs w:val="23"/>
        </w:rPr>
        <w:t xml:space="preserve">: </w:t>
      </w:r>
    </w:p>
    <w:p w:rsidR="00EC385F" w:rsidRDefault="00EC385F" w:rsidP="00EC38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Dr. Theodore Rose, Chair Valerie Lewis </w:t>
      </w:r>
    </w:p>
    <w:p w:rsidR="00EC385F" w:rsidRDefault="00EC385F" w:rsidP="00EC38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Barbara Price </w:t>
      </w:r>
    </w:p>
    <w:p w:rsidR="00EC385F" w:rsidRDefault="00EC385F" w:rsidP="00EC38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Anthony </w:t>
      </w:r>
      <w:proofErr w:type="spellStart"/>
      <w:r>
        <w:rPr>
          <w:sz w:val="23"/>
          <w:szCs w:val="23"/>
        </w:rPr>
        <w:t>Slimick</w:t>
      </w:r>
      <w:proofErr w:type="spellEnd"/>
      <w:r>
        <w:rPr>
          <w:sz w:val="23"/>
          <w:szCs w:val="23"/>
        </w:rPr>
        <w:t xml:space="preserve"> </w:t>
      </w:r>
    </w:p>
    <w:p w:rsidR="00EC385F" w:rsidRDefault="00EC385F" w:rsidP="00EC38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Daniel </w:t>
      </w:r>
      <w:proofErr w:type="spellStart"/>
      <w:r>
        <w:rPr>
          <w:sz w:val="23"/>
          <w:szCs w:val="23"/>
        </w:rPr>
        <w:t>Boggan</w:t>
      </w:r>
      <w:proofErr w:type="spellEnd"/>
      <w:r>
        <w:rPr>
          <w:sz w:val="23"/>
          <w:szCs w:val="23"/>
        </w:rPr>
        <w:t xml:space="preserve">, Jr. </w:t>
      </w:r>
    </w:p>
    <w:p w:rsidR="00EC385F" w:rsidRDefault="00EC385F" w:rsidP="00EC38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Dr. Valerie Ng </w:t>
      </w:r>
    </w:p>
    <w:p w:rsidR="00EC385F" w:rsidRDefault="00EC385F" w:rsidP="00EC385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AGENDA </w:t>
      </w:r>
    </w:p>
    <w:p w:rsidR="00EC385F" w:rsidRDefault="00EC385F" w:rsidP="00EC385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CALL TO ORDER</w:t>
      </w:r>
      <w:r>
        <w:rPr>
          <w:b/>
          <w:bCs/>
          <w:sz w:val="23"/>
          <w:szCs w:val="23"/>
        </w:rPr>
        <w:t xml:space="preserve">: 4:00 p.m. </w:t>
      </w:r>
    </w:p>
    <w:p w:rsidR="00EC385F" w:rsidRDefault="00EC385F" w:rsidP="00EC385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CLOSED SESSION</w:t>
      </w:r>
      <w:r>
        <w:rPr>
          <w:b/>
          <w:bCs/>
          <w:sz w:val="23"/>
          <w:szCs w:val="23"/>
        </w:rPr>
        <w:t xml:space="preserve">: 5:00 p.m. to 6:30 p.m. </w:t>
      </w:r>
    </w:p>
    <w:p w:rsidR="00EC385F" w:rsidRDefault="00EC385F" w:rsidP="00EC385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Approval of Minutes from January 22, 2009 </w:t>
      </w:r>
    </w:p>
    <w:p w:rsidR="00EC385F" w:rsidRDefault="00EC385F" w:rsidP="00EC385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Consideration of Peer Review Activities </w:t>
      </w:r>
    </w:p>
    <w:p w:rsidR="00EC385F" w:rsidRDefault="00EC385F" w:rsidP="00EC38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Pursuant to Health and Safety Code Section 101850 (ii) (1), Review of the Credentialing Committee Reports, Quality Council Reports </w:t>
      </w:r>
    </w:p>
    <w:p w:rsidR="00EC385F" w:rsidRDefault="00EC385F" w:rsidP="00EC385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Conference with Legal Counsel – Potential Litigation (Govt. Code Sec. 54956.9(a)) </w:t>
      </w:r>
    </w:p>
    <w:p w:rsidR="00EC385F" w:rsidRDefault="00EC385F" w:rsidP="00EC385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REGULAR SESSION BEGINS APPROXIMATELY 6:00p.m. </w:t>
      </w:r>
    </w:p>
    <w:p w:rsidR="00EC385F" w:rsidRDefault="00EC385F" w:rsidP="00EC385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ROLL CALL </w:t>
      </w:r>
    </w:p>
    <w:p w:rsidR="00EC385F" w:rsidRDefault="00EC385F" w:rsidP="00EC385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Medical Staff/ Organization Policies and Procedures </w:t>
      </w:r>
    </w:p>
    <w:p w:rsidR="00EC385F" w:rsidRDefault="00EC385F" w:rsidP="00EC385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Amendments to Bylaws, Rules and Procedures </w:t>
      </w:r>
    </w:p>
    <w:p w:rsidR="00EC385F" w:rsidRDefault="00EC385F" w:rsidP="00EC385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Medical Executive Report </w:t>
      </w:r>
    </w:p>
    <w:p w:rsidR="00EC385F" w:rsidRDefault="00EC385F" w:rsidP="00EC385F">
      <w:pPr>
        <w:pStyle w:val="Default"/>
        <w:rPr>
          <w:rFonts w:ascii="Garamond" w:hAnsi="Garamond" w:cs="Garamond"/>
          <w:sz w:val="23"/>
          <w:szCs w:val="23"/>
        </w:rPr>
      </w:pPr>
      <w:r>
        <w:rPr>
          <w:b/>
          <w:bCs/>
          <w:sz w:val="23"/>
          <w:szCs w:val="23"/>
        </w:rPr>
        <w:t xml:space="preserve">4. Public Comment </w:t>
      </w:r>
      <w:r>
        <w:rPr>
          <w:rFonts w:ascii="Garamond" w:hAnsi="Garamond" w:cs="Garamond"/>
          <w:b/>
          <w:bCs/>
          <w:sz w:val="23"/>
          <w:szCs w:val="23"/>
        </w:rPr>
        <w:t xml:space="preserve">Alameda County Medical Center </w:t>
      </w:r>
      <w:r>
        <w:rPr>
          <w:rFonts w:ascii="Garamond" w:hAnsi="Garamond" w:cs="Garamond"/>
          <w:sz w:val="23"/>
          <w:szCs w:val="23"/>
        </w:rPr>
        <w:t xml:space="preserve">Board of Trustees Quality Professional Services Committee Meeting of February 26, 2009 Page 2 of 2 </w:t>
      </w:r>
    </w:p>
    <w:p w:rsidR="00EC385F" w:rsidRDefault="00EC385F" w:rsidP="00EC385F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5. Board of Trustees Remarks </w:t>
      </w:r>
    </w:p>
    <w:p w:rsidR="00EC385F" w:rsidRDefault="00EC385F" w:rsidP="00EC385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Counsel Report on Action Taken in Closed Session </w:t>
      </w:r>
    </w:p>
    <w:p w:rsidR="00E97B0A" w:rsidRDefault="00EC385F" w:rsidP="00EC385F">
      <w:r>
        <w:rPr>
          <w:b/>
          <w:bCs/>
          <w:sz w:val="23"/>
          <w:szCs w:val="23"/>
        </w:rPr>
        <w:t>8. 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5F"/>
    <w:rsid w:val="005F57D1"/>
    <w:rsid w:val="00E97B0A"/>
    <w:rsid w:val="00EC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385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385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1072</Characters>
  <Application>Microsoft Macintosh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2013-02-26T18:06:00Z</dcterms:created>
  <dcterms:modified xsi:type="dcterms:W3CDTF">2013-02-26T18:06:00Z</dcterms:modified>
</cp:coreProperties>
</file>