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HUMAN RESOURCES COMMITTEE MEETING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WEDNESDAY, JANUARY 19, 2011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Administration Offices Located at Highland Hospital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1411 East 31st Street Oakland, CA. 94602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Emily Rogers, Clerk of the Board 510-437-8468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E3 Conference Room 19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Classroom A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Members: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Nelson, Chair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Bennett Tate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Ilene </w:t>
      </w:r>
      <w:proofErr w:type="spellStart"/>
      <w:r>
        <w:rPr>
          <w:rFonts w:ascii="Times New Roman" w:hAnsi="Times New Roman" w:cs="Times New Roman"/>
        </w:rPr>
        <w:t>Weinreb</w:t>
      </w:r>
      <w:proofErr w:type="spellEnd"/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CLOSED SESSION: 4:00 P.M. – 4:30 P.M.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CONFERENCE WITH NEGOTIATOR – CIR, SEIU, ACMEA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Jeanette Louden-Corbett, Chief Human Resource Officer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REGULAR SESSION: 4:30 P. M.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APPROVAL OF MINUTES FOR NOVEMBER 2010 MEETING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ENHANCED FOCUS ON EDUCATION FOR MANAGERS AND STAFF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Jeanette Louden-Corbett, Chief Human Resource Officer and </w:t>
      </w:r>
      <w:proofErr w:type="spellStart"/>
      <w:r>
        <w:rPr>
          <w:rFonts w:ascii="Times New Roman" w:hAnsi="Times New Roman" w:cs="Times New Roman"/>
        </w:rPr>
        <w:t>Memre</w:t>
      </w:r>
      <w:proofErr w:type="spellEnd"/>
      <w:r>
        <w:rPr>
          <w:rFonts w:ascii="Times New Roman" w:hAnsi="Times New Roman" w:cs="Times New Roman"/>
        </w:rPr>
        <w:t>’ Watkins,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Clinical Education Manager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REPORT ON RECRUITMENT STRATEGY AND REDESIGN EFFORT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Jeanette Louden-Corbett, Chief Human Resource Officer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 Human Resource Committee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January 19, 2011 Page 2 of 2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2011 OPEN ENROLLMENT RESULTS AND 2010 YEAR IN REVIEW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Jodi De Lucca, Director of Compensation, Benefits and HRIS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MONTHLY REPORT FROM CHIEF HUMAN RESOURCE OFFICER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Jeanette Louden-Corbett, Chief Human Resource Officer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LEGAL COUNSEL REPORT ON ACTION TAKEN IN CLOSED SESSION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PUBLIC COMMENTS</w:t>
      </w:r>
    </w:p>
    <w:p w:rsidR="00043006" w:rsidRDefault="00043006" w:rsidP="000430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BOARD OF TRUSTEES REMARKS</w:t>
      </w:r>
    </w:p>
    <w:p w:rsidR="00E97B0A" w:rsidRDefault="00043006" w:rsidP="00043006">
      <w:r>
        <w:rPr>
          <w:rFonts w:ascii="Times New Roman" w:hAnsi="Times New Roman" w:cs="Times New Roman"/>
        </w:rPr>
        <w:t>9.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06"/>
    <w:rsid w:val="00043006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Macintosh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2013-02-26T19:36:00Z</dcterms:created>
  <dcterms:modified xsi:type="dcterms:W3CDTF">2013-02-26T19:37:00Z</dcterms:modified>
</cp:coreProperties>
</file>