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E1" w:rsidRDefault="001269E1" w:rsidP="001269E1">
      <w:pPr>
        <w:pStyle w:val="Default"/>
      </w:pPr>
    </w:p>
    <w:p w:rsidR="001269E1" w:rsidRDefault="001269E1" w:rsidP="001269E1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1269E1" w:rsidRDefault="001269E1" w:rsidP="001269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 JULY 24, 2007 </w:t>
      </w:r>
    </w:p>
    <w:p w:rsidR="001269E1" w:rsidRDefault="001269E1" w:rsidP="001269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1269E1" w:rsidRDefault="001269E1" w:rsidP="001269E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1269E1" w:rsidRDefault="001269E1" w:rsidP="001269E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1269E1" w:rsidRDefault="001269E1" w:rsidP="001269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</w:p>
    <w:p w:rsidR="001269E1" w:rsidRDefault="001269E1" w:rsidP="001269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Closed Session: E3 Conference Room 19, Highland Campus </w:t>
      </w:r>
    </w:p>
    <w:p w:rsidR="001269E1" w:rsidRDefault="001269E1" w:rsidP="001269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1269E1" w:rsidRDefault="001269E1" w:rsidP="001269E1">
      <w:pPr>
        <w:pStyle w:val="Default"/>
        <w:rPr>
          <w:color w:val="auto"/>
        </w:rPr>
        <w:sectPr w:rsidR="001269E1">
          <w:pgSz w:w="12240" w:h="16340"/>
          <w:pgMar w:top="1667" w:right="1048" w:bottom="1440" w:left="1532" w:header="720" w:footer="720" w:gutter="0"/>
          <w:cols w:space="720"/>
          <w:noEndnote/>
        </w:sectPr>
      </w:pPr>
    </w:p>
    <w:p w:rsidR="001269E1" w:rsidRDefault="001269E1" w:rsidP="001269E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Committee Members: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Stan </w:t>
      </w:r>
      <w:proofErr w:type="spellStart"/>
      <w:r>
        <w:rPr>
          <w:b/>
          <w:bCs/>
          <w:color w:val="auto"/>
          <w:sz w:val="23"/>
          <w:szCs w:val="23"/>
        </w:rPr>
        <w:t>Schiffman</w:t>
      </w:r>
      <w:proofErr w:type="spellEnd"/>
      <w:r>
        <w:rPr>
          <w:b/>
          <w:bCs/>
          <w:color w:val="auto"/>
          <w:sz w:val="23"/>
          <w:szCs w:val="23"/>
        </w:rPr>
        <w:t xml:space="preserve">, Chair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Ronald D. Nelson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Kirk E. Miller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Cheri </w:t>
      </w:r>
      <w:proofErr w:type="spellStart"/>
      <w:r>
        <w:rPr>
          <w:b/>
          <w:bCs/>
          <w:color w:val="auto"/>
          <w:sz w:val="23"/>
          <w:szCs w:val="23"/>
        </w:rPr>
        <w:t>Faria</w:t>
      </w:r>
      <w:proofErr w:type="spellEnd"/>
      <w:r>
        <w:rPr>
          <w:b/>
          <w:bCs/>
          <w:color w:val="auto"/>
          <w:sz w:val="23"/>
          <w:szCs w:val="23"/>
        </w:rPr>
        <w:t xml:space="preserve"> (Employee Rep.) </w:t>
      </w:r>
    </w:p>
    <w:p w:rsidR="001269E1" w:rsidRDefault="001269E1" w:rsidP="001269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AGENDA </w:t>
      </w:r>
    </w:p>
    <w:p w:rsidR="001269E1" w:rsidRDefault="001269E1" w:rsidP="001269E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CALL TO ORDER: 4:00 p.m. </w:t>
      </w:r>
    </w:p>
    <w:p w:rsidR="001269E1" w:rsidRDefault="001269E1" w:rsidP="001269E1">
      <w:pPr>
        <w:pStyle w:val="Default"/>
        <w:rPr>
          <w:color w:val="auto"/>
        </w:rPr>
        <w:sectPr w:rsidR="001269E1">
          <w:type w:val="continuous"/>
          <w:pgSz w:w="12240" w:h="16340"/>
          <w:pgMar w:top="1667" w:right="1048" w:bottom="1736" w:left="1532" w:header="720" w:footer="720" w:gutter="0"/>
          <w:cols w:num="2" w:space="720" w:equalWidth="0">
            <w:col w:w="2973" w:space="331"/>
            <w:col w:w="1211"/>
          </w:cols>
          <w:noEndnote/>
        </w:sectPr>
      </w:pPr>
    </w:p>
    <w:p w:rsidR="001269E1" w:rsidRDefault="001269E1" w:rsidP="001269E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CLOSED SESSION: 4:00 p.m. – 4:45 p.m.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CONFERENCE WITH LEGAL COUNCIL – POTENTIAL LITIGATION </w:t>
      </w:r>
    </w:p>
    <w:p w:rsidR="001269E1" w:rsidRDefault="001269E1" w:rsidP="001269E1">
      <w:pPr>
        <w:pStyle w:val="BodyText"/>
        <w:rPr>
          <w:sz w:val="20"/>
          <w:szCs w:val="20"/>
        </w:rPr>
      </w:pPr>
      <w:proofErr w:type="gramStart"/>
      <w:r>
        <w:rPr>
          <w:sz w:val="20"/>
          <w:szCs w:val="20"/>
        </w:rPr>
        <w:t>Significant exposure to litigation pursuant to Subdivision (b) of Government Code Section 54956.9 (two cases).</w:t>
      </w:r>
      <w:proofErr w:type="gramEnd"/>
      <w:r>
        <w:rPr>
          <w:sz w:val="20"/>
          <w:szCs w:val="20"/>
        </w:rPr>
        <w:t xml:space="preserve"> </w:t>
      </w:r>
    </w:p>
    <w:p w:rsidR="001269E1" w:rsidRDefault="001269E1" w:rsidP="001269E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REGULAR SESSION BEGINS APPROXIMATELY 4:45 p.m. </w:t>
      </w:r>
    </w:p>
    <w:p w:rsidR="001269E1" w:rsidRDefault="001269E1" w:rsidP="001269E1">
      <w:pPr>
        <w:pStyle w:val="Heading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1269E1" w:rsidRDefault="001269E1" w:rsidP="001269E1">
      <w:pPr>
        <w:pStyle w:val="Default"/>
        <w:numPr>
          <w:ilvl w:val="0"/>
          <w:numId w:val="9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APPROVAL OF MINUTES FOR JUNE 19, 2007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1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REVIEW OF MAY MONTHLY FINANCE REPORT (GEOFF DOTTERY)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2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MOTION TO APPROVE THE FOLLOWING CONTRACTS: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Renewal Agreement with Department Health Services for the Administration of County Hospital-Based Utilization Review Program (David Altman, MD) </w:t>
      </w:r>
    </w:p>
    <w:p w:rsidR="001269E1" w:rsidRDefault="001269E1" w:rsidP="001269E1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b/>
          <w:bCs/>
          <w:color w:val="auto"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color w:val="auto"/>
          <w:sz w:val="23"/>
          <w:szCs w:val="23"/>
        </w:rPr>
        <w:t xml:space="preserve">Board of Trustees Finance Committee Meeting of July 24, 2007 Page 2 of 2 </w:t>
      </w:r>
    </w:p>
    <w:p w:rsidR="001269E1" w:rsidRDefault="001269E1" w:rsidP="001269E1">
      <w:pPr>
        <w:pStyle w:val="Default"/>
        <w:pageBreakBefore/>
        <w:rPr>
          <w:rFonts w:ascii="Garamond" w:hAnsi="Garamond" w:cs="Garamond"/>
          <w:color w:val="auto"/>
          <w:sz w:val="23"/>
          <w:szCs w:val="23"/>
        </w:rPr>
      </w:pP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Amended Agreement with Sodexho-Laundry Service, Inc. (Bill </w:t>
      </w:r>
      <w:proofErr w:type="spellStart"/>
      <w:r>
        <w:rPr>
          <w:b/>
          <w:bCs/>
          <w:color w:val="auto"/>
          <w:sz w:val="23"/>
          <w:szCs w:val="23"/>
        </w:rPr>
        <w:t>Manns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c. Renewal Agreement with Sysco Food Services (Bill </w:t>
      </w:r>
      <w:proofErr w:type="spellStart"/>
      <w:r>
        <w:rPr>
          <w:b/>
          <w:bCs/>
          <w:color w:val="auto"/>
          <w:sz w:val="23"/>
          <w:szCs w:val="23"/>
        </w:rPr>
        <w:t>Manns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d. Renewal Agreement with Bay Cities (Geoff </w:t>
      </w:r>
      <w:proofErr w:type="spellStart"/>
      <w:r>
        <w:rPr>
          <w:b/>
          <w:bCs/>
          <w:color w:val="auto"/>
          <w:sz w:val="23"/>
          <w:szCs w:val="23"/>
        </w:rPr>
        <w:t>Dottery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e. Renewal Agreement with CSAC Excess Insurance Authority for the Excess Workers’ Compensation Program (Jeanette </w:t>
      </w:r>
      <w:proofErr w:type="spellStart"/>
      <w:r>
        <w:rPr>
          <w:b/>
          <w:bCs/>
          <w:color w:val="auto"/>
          <w:sz w:val="23"/>
          <w:szCs w:val="23"/>
        </w:rPr>
        <w:t>Cotanche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f. Renewal Agreement with </w:t>
      </w:r>
      <w:proofErr w:type="spellStart"/>
      <w:r>
        <w:rPr>
          <w:b/>
          <w:bCs/>
          <w:color w:val="auto"/>
          <w:sz w:val="23"/>
          <w:szCs w:val="23"/>
        </w:rPr>
        <w:t>Toyon</w:t>
      </w:r>
      <w:proofErr w:type="spellEnd"/>
      <w:r>
        <w:rPr>
          <w:b/>
          <w:bCs/>
          <w:color w:val="auto"/>
          <w:sz w:val="23"/>
          <w:szCs w:val="23"/>
        </w:rPr>
        <w:t xml:space="preserve"> Associates, Inc. for Consulting services (Geoff </w:t>
      </w:r>
      <w:proofErr w:type="spellStart"/>
      <w:r>
        <w:rPr>
          <w:b/>
          <w:bCs/>
          <w:color w:val="auto"/>
          <w:sz w:val="23"/>
          <w:szCs w:val="23"/>
        </w:rPr>
        <w:t>Dottery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g. Renewal Agreement for Cardinal Health 414, Inc. for </w:t>
      </w:r>
      <w:proofErr w:type="spellStart"/>
      <w:r>
        <w:rPr>
          <w:b/>
          <w:bCs/>
          <w:color w:val="auto"/>
          <w:sz w:val="23"/>
          <w:szCs w:val="23"/>
        </w:rPr>
        <w:t>SYNtrac</w:t>
      </w:r>
      <w:proofErr w:type="spellEnd"/>
      <w:r>
        <w:rPr>
          <w:b/>
          <w:bCs/>
          <w:color w:val="auto"/>
          <w:sz w:val="23"/>
          <w:szCs w:val="23"/>
        </w:rPr>
        <w:t xml:space="preserve"> radiopharmaceutical products and services (Bill </w:t>
      </w:r>
      <w:proofErr w:type="spellStart"/>
      <w:r>
        <w:rPr>
          <w:b/>
          <w:bCs/>
          <w:color w:val="auto"/>
          <w:sz w:val="23"/>
          <w:szCs w:val="23"/>
        </w:rPr>
        <w:t>Manns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h. Renewal Agreement with </w:t>
      </w:r>
      <w:proofErr w:type="spellStart"/>
      <w:r>
        <w:rPr>
          <w:b/>
          <w:bCs/>
          <w:color w:val="auto"/>
          <w:sz w:val="23"/>
          <w:szCs w:val="23"/>
        </w:rPr>
        <w:t>OakCare</w:t>
      </w:r>
      <w:proofErr w:type="spellEnd"/>
      <w:r>
        <w:rPr>
          <w:b/>
          <w:bCs/>
          <w:color w:val="auto"/>
          <w:sz w:val="23"/>
          <w:szCs w:val="23"/>
        </w:rPr>
        <w:t xml:space="preserve"> Medical Group, Inc. (presentation by Geoff </w:t>
      </w:r>
      <w:proofErr w:type="spellStart"/>
      <w:r>
        <w:rPr>
          <w:b/>
          <w:bCs/>
          <w:color w:val="auto"/>
          <w:sz w:val="23"/>
          <w:szCs w:val="23"/>
        </w:rPr>
        <w:t>Dottery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MOTION TO APPROVE THE FOLLOWING CAPITAL EXPENDITURE </w:t>
      </w:r>
    </w:p>
    <w:p w:rsidR="001269E1" w:rsidRDefault="001269E1" w:rsidP="001269E1">
      <w:pPr>
        <w:pStyle w:val="Default"/>
        <w:ind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</w:t>
      </w:r>
      <w:proofErr w:type="spellStart"/>
      <w:r>
        <w:rPr>
          <w:b/>
          <w:bCs/>
          <w:color w:val="auto"/>
          <w:sz w:val="23"/>
          <w:szCs w:val="23"/>
        </w:rPr>
        <w:t>Vocera</w:t>
      </w:r>
      <w:proofErr w:type="spellEnd"/>
      <w:r>
        <w:rPr>
          <w:b/>
          <w:bCs/>
          <w:color w:val="auto"/>
          <w:sz w:val="23"/>
          <w:szCs w:val="23"/>
        </w:rPr>
        <w:t xml:space="preserve"> Communication System (Ed Dullard)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3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MOTION TO APPROVE RESOLUTION FOR THE FUNDING OF THE ACERA IRC 401 (H) SUB-ACCOUNT FOR FY2007-08 (Geoff </w:t>
      </w:r>
      <w:proofErr w:type="spellStart"/>
      <w:r>
        <w:rPr>
          <w:b/>
          <w:bCs/>
          <w:color w:val="auto"/>
          <w:sz w:val="23"/>
          <w:szCs w:val="23"/>
        </w:rPr>
        <w:t>Dottery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4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MOTION TO APPROVE FINANCIAL POLICIES (Geoff </w:t>
      </w:r>
      <w:proofErr w:type="spellStart"/>
      <w:r>
        <w:rPr>
          <w:b/>
          <w:bCs/>
          <w:color w:val="auto"/>
          <w:sz w:val="23"/>
          <w:szCs w:val="23"/>
        </w:rPr>
        <w:t>Dottery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Outside Travel and Training Reimbursement Policy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Catered Meals and Refreshments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5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CHIEF FINANCIAL OFFICER’S UPDATE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Internal Auditor Position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ACERA motions regarding assessment of interest penalty against ACMC and acceptance of Segal’s actuarial investment rate of return recommendation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c. Request for $8 million dollar capital funding to the Board of Supervisors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d. County working capital loan repayment plan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e. Coverage Initiative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f. PRG Shultz CMS Recovery Audit Denials for Acute Rehab Patients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6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INFORMATIONAL ATTACHMENT - EXPIRING CONTRACTS REPORT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7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PUBLIC COMMENT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8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BOARD OF TRUSTEES REMARKS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9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COUNCIL REPORT ON ACTION TAKEN IN CLOSED SESSION </w:t>
      </w:r>
    </w:p>
    <w:p w:rsidR="001269E1" w:rsidRDefault="001269E1" w:rsidP="001269E1">
      <w:pPr>
        <w:pStyle w:val="Default"/>
        <w:rPr>
          <w:color w:val="auto"/>
          <w:sz w:val="23"/>
          <w:szCs w:val="23"/>
        </w:rPr>
      </w:pPr>
    </w:p>
    <w:p w:rsidR="001269E1" w:rsidRDefault="001269E1" w:rsidP="001269E1">
      <w:pPr>
        <w:pStyle w:val="Default"/>
        <w:numPr>
          <w:ilvl w:val="0"/>
          <w:numId w:val="10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ADJOURNMENT </w:t>
      </w:r>
    </w:p>
    <w:p w:rsidR="00E97B0A" w:rsidRDefault="00E97B0A">
      <w:bookmarkStart w:id="0" w:name="_GoBack"/>
      <w:bookmarkEnd w:id="0"/>
    </w:p>
    <w:sectPr w:rsidR="00E97B0A" w:rsidSect="00D13E20">
      <w:type w:val="continuous"/>
      <w:pgSz w:w="12240" w:h="16340"/>
      <w:pgMar w:top="1165" w:right="1226" w:bottom="1736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34947"/>
    <w:multiLevelType w:val="hybridMultilevel"/>
    <w:tmpl w:val="F1E652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D663D6"/>
    <w:multiLevelType w:val="hybridMultilevel"/>
    <w:tmpl w:val="50693D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6A92AC"/>
    <w:multiLevelType w:val="hybridMultilevel"/>
    <w:tmpl w:val="D0FF39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A774B06"/>
    <w:multiLevelType w:val="hybridMultilevel"/>
    <w:tmpl w:val="A01AD6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52266B"/>
    <w:multiLevelType w:val="hybridMultilevel"/>
    <w:tmpl w:val="E6378E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D1465F"/>
    <w:multiLevelType w:val="hybridMultilevel"/>
    <w:tmpl w:val="DD76D9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CF75DCC"/>
    <w:multiLevelType w:val="hybridMultilevel"/>
    <w:tmpl w:val="D33464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1AA5325"/>
    <w:multiLevelType w:val="hybridMultilevel"/>
    <w:tmpl w:val="5A01B4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76EFC50"/>
    <w:multiLevelType w:val="hybridMultilevel"/>
    <w:tmpl w:val="D91619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36ACFCC"/>
    <w:multiLevelType w:val="hybridMultilevel"/>
    <w:tmpl w:val="414DF3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E1"/>
    <w:rsid w:val="001269E1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1269E1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69E1"/>
    <w:rPr>
      <w:rFonts w:ascii="Times New Roman" w:hAnsi="Times New Roman" w:cs="Times New Roman"/>
    </w:rPr>
  </w:style>
  <w:style w:type="paragraph" w:customStyle="1" w:styleId="Default">
    <w:name w:val="Default"/>
    <w:rsid w:val="001269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1269E1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1269E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1269E1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69E1"/>
    <w:rPr>
      <w:rFonts w:ascii="Times New Roman" w:hAnsi="Times New Roman" w:cs="Times New Roman"/>
    </w:rPr>
  </w:style>
  <w:style w:type="paragraph" w:customStyle="1" w:styleId="Default">
    <w:name w:val="Default"/>
    <w:rsid w:val="001269E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1269E1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1269E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Macintosh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2013-02-26T16:59:00Z</dcterms:created>
  <dcterms:modified xsi:type="dcterms:W3CDTF">2013-02-26T17:00:00Z</dcterms:modified>
</cp:coreProperties>
</file>