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FINANCE COMMITTEE MEETING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TUESDAY, May 17, 2011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Central Administration Offices Located at Highland Hospital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1411 East 31st Street Oakland, CA 94602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Emily D. Rogers, Clerk of the Board 510-437-8468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Room E3-19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Classroom A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Chair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CLOSED SESSION </w:t>
      </w:r>
      <w:r>
        <w:rPr>
          <w:rFonts w:ascii="Times New Roman" w:hAnsi="Times New Roman" w:cs="Times New Roman"/>
          <w:sz w:val="18"/>
          <w:szCs w:val="18"/>
        </w:rPr>
        <w:t>4:00 p.m. - 4:30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with Legal Counsel: Potential Litigation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[Government Code Section 54956.9]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Douglas </w:t>
      </w:r>
      <w:proofErr w:type="spellStart"/>
      <w:r>
        <w:rPr>
          <w:rFonts w:ascii="Times New Roman" w:hAnsi="Times New Roman" w:cs="Times New Roman"/>
        </w:rPr>
        <w:t>Habig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CALL TO ORDER </w:t>
      </w:r>
      <w:r>
        <w:rPr>
          <w:rFonts w:ascii="Times New Roman" w:hAnsi="Times New Roman" w:cs="Times New Roman"/>
          <w:sz w:val="18"/>
          <w:szCs w:val="18"/>
        </w:rPr>
        <w:t>4:30 p.m. - 4:35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</w:rPr>
        <w:t>ROLL CALL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</w:rPr>
        <w:t>Approval of Minutes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 xml:space="preserve">ACTION: Approval of the minutes of the April 6, 2011 meeting </w:t>
      </w:r>
      <w:r>
        <w:rPr>
          <w:rFonts w:ascii="Times New Roman" w:hAnsi="Times New Roman" w:cs="Times New Roman"/>
          <w:sz w:val="18"/>
          <w:szCs w:val="18"/>
        </w:rPr>
        <w:t>4:35 p.m. - 4:40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</w:rPr>
        <w:t>FOLLOW-UP: Computer Sciences Contracts Approved in 2010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</w:rPr>
        <w:t>Financial and Operations Reporting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 xml:space="preserve">REPORT: Financial Update for Month Ending April 30, 2011 </w:t>
      </w:r>
      <w:r>
        <w:rPr>
          <w:rFonts w:ascii="Times New Roman" w:hAnsi="Times New Roman" w:cs="Times New Roman"/>
          <w:sz w:val="18"/>
          <w:szCs w:val="18"/>
        </w:rPr>
        <w:t>4:40 p.m. - 4:50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</w:rPr>
        <w:t xml:space="preserve">REPORT: Status on </w:t>
      </w:r>
      <w:proofErr w:type="spellStart"/>
      <w:r>
        <w:rPr>
          <w:rFonts w:ascii="Times New Roman" w:hAnsi="Times New Roman" w:cs="Times New Roman"/>
        </w:rPr>
        <w:t>Angio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Cath</w:t>
      </w:r>
      <w:proofErr w:type="spellEnd"/>
      <w:r>
        <w:rPr>
          <w:rFonts w:ascii="Times New Roman" w:hAnsi="Times New Roman" w:cs="Times New Roman"/>
        </w:rPr>
        <w:t xml:space="preserve"> Project Budget </w:t>
      </w:r>
      <w:r>
        <w:rPr>
          <w:rFonts w:ascii="Times New Roman" w:hAnsi="Times New Roman" w:cs="Times New Roman"/>
          <w:sz w:val="18"/>
          <w:szCs w:val="18"/>
        </w:rPr>
        <w:t>4:50 p.m. - 4:55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Bill </w:t>
      </w:r>
      <w:proofErr w:type="spellStart"/>
      <w:r>
        <w:rPr>
          <w:rFonts w:ascii="Times New Roman" w:hAnsi="Times New Roman" w:cs="Times New Roman"/>
          <w:sz w:val="22"/>
          <w:szCs w:val="22"/>
        </w:rPr>
        <w:t>Manns</w:t>
      </w:r>
      <w:proofErr w:type="spellEnd"/>
      <w:r>
        <w:rPr>
          <w:rFonts w:ascii="Times New Roman" w:hAnsi="Times New Roman" w:cs="Times New Roman"/>
          <w:sz w:val="22"/>
          <w:szCs w:val="22"/>
        </w:rPr>
        <w:t>, Chief Operations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</w:rPr>
        <w:t>CFO Update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 xml:space="preserve">REPORT: Chief Financial Officer Update </w:t>
      </w:r>
      <w:r>
        <w:rPr>
          <w:rFonts w:ascii="Times New Roman" w:hAnsi="Times New Roman" w:cs="Times New Roman"/>
          <w:sz w:val="18"/>
          <w:szCs w:val="18"/>
        </w:rPr>
        <w:t>4:55 p.m. - 5:05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</w:rPr>
        <w:t>Financial Policy Development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>REPORT: Contracts Approval Controls (Avoidance of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</w:rPr>
        <w:t xml:space="preserve">Threshold Limits on Multiple Contracts) </w:t>
      </w:r>
      <w:r>
        <w:rPr>
          <w:rFonts w:ascii="Times New Roman" w:hAnsi="Times New Roman" w:cs="Times New Roman"/>
          <w:sz w:val="18"/>
          <w:szCs w:val="18"/>
        </w:rPr>
        <w:t>5:05 p.m. - 5:15 p.m.</w:t>
      </w:r>
      <w:proofErr w:type="gramEnd"/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Finance Committee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May 17, 2011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 </w:t>
      </w:r>
      <w:proofErr w:type="spellStart"/>
      <w:r>
        <w:rPr>
          <w:rFonts w:ascii="Times New Roman" w:hAnsi="Times New Roman" w:cs="Times New Roman"/>
        </w:rPr>
        <w:t>Briones</w:t>
      </w:r>
      <w:proofErr w:type="spellEnd"/>
      <w:r>
        <w:rPr>
          <w:rFonts w:ascii="Times New Roman" w:hAnsi="Times New Roman" w:cs="Times New Roman"/>
        </w:rPr>
        <w:t>, VP Finance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</w:rPr>
        <w:t xml:space="preserve">REPORT: Grant Management Board Memo </w:t>
      </w:r>
      <w:r>
        <w:rPr>
          <w:rFonts w:ascii="Times New Roman" w:hAnsi="Times New Roman" w:cs="Times New Roman"/>
          <w:sz w:val="18"/>
          <w:szCs w:val="18"/>
        </w:rPr>
        <w:t>5:15 p.m. - 5:25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Warren Lyons, Chief Strategy and Integration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</w:rPr>
        <w:t>Financial Forecasting and Analysis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 xml:space="preserve">REPORT: FY 2011 Budget Assumptions </w:t>
      </w:r>
      <w:r>
        <w:rPr>
          <w:rFonts w:ascii="Times New Roman" w:hAnsi="Times New Roman" w:cs="Times New Roman"/>
          <w:sz w:val="18"/>
          <w:szCs w:val="18"/>
        </w:rPr>
        <w:t>5:25 p.m. - 6:00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 </w:t>
      </w:r>
      <w:proofErr w:type="spellStart"/>
      <w:r>
        <w:rPr>
          <w:rFonts w:ascii="Times New Roman" w:hAnsi="Times New Roman" w:cs="Times New Roman"/>
        </w:rPr>
        <w:t>Briones</w:t>
      </w:r>
      <w:proofErr w:type="spellEnd"/>
      <w:r>
        <w:rPr>
          <w:rFonts w:ascii="Times New Roman" w:hAnsi="Times New Roman" w:cs="Times New Roman"/>
        </w:rPr>
        <w:t>, VP Finance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VII. </w:t>
      </w:r>
      <w:r>
        <w:rPr>
          <w:rFonts w:ascii="Times New Roman" w:hAnsi="Times New Roman" w:cs="Times New Roman"/>
        </w:rPr>
        <w:t>Internal Audit and Compliance Reporting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 xml:space="preserve">REPORT: Status on Internal Audit Findings Action Plan </w:t>
      </w:r>
      <w:r>
        <w:rPr>
          <w:rFonts w:ascii="Times New Roman" w:hAnsi="Times New Roman" w:cs="Times New Roman"/>
          <w:sz w:val="18"/>
          <w:szCs w:val="18"/>
        </w:rPr>
        <w:t>6:00 p.m. - 6:10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Richard </w:t>
      </w:r>
      <w:proofErr w:type="spellStart"/>
      <w:r>
        <w:rPr>
          <w:rFonts w:ascii="Times New Roman" w:hAnsi="Times New Roman" w:cs="Times New Roman"/>
          <w:sz w:val="22"/>
          <w:szCs w:val="22"/>
        </w:rPr>
        <w:t>Kibler</w:t>
      </w:r>
      <w:proofErr w:type="spellEnd"/>
      <w:r>
        <w:rPr>
          <w:rFonts w:ascii="Times New Roman" w:hAnsi="Times New Roman" w:cs="Times New Roman"/>
          <w:sz w:val="22"/>
          <w:szCs w:val="22"/>
        </w:rPr>
        <w:t>, Director Internal Audit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b. REPORT: Status on Development of Audit Plan for FY 2012 </w:t>
      </w:r>
      <w:r>
        <w:rPr>
          <w:rFonts w:ascii="Times New Roman" w:hAnsi="Times New Roman" w:cs="Times New Roman"/>
          <w:sz w:val="18"/>
          <w:szCs w:val="18"/>
        </w:rPr>
        <w:t>6:10 p.m. - 6:20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Richard </w:t>
      </w:r>
      <w:proofErr w:type="spellStart"/>
      <w:r>
        <w:rPr>
          <w:rFonts w:ascii="Times New Roman" w:hAnsi="Times New Roman" w:cs="Times New Roman"/>
          <w:sz w:val="22"/>
          <w:szCs w:val="22"/>
        </w:rPr>
        <w:t>Kibler</w:t>
      </w:r>
      <w:proofErr w:type="spellEnd"/>
      <w:r>
        <w:rPr>
          <w:rFonts w:ascii="Times New Roman" w:hAnsi="Times New Roman" w:cs="Times New Roman"/>
          <w:sz w:val="22"/>
          <w:szCs w:val="22"/>
        </w:rPr>
        <w:t>, Director Internal Audit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VIII. </w:t>
      </w:r>
      <w:r>
        <w:rPr>
          <w:rFonts w:ascii="Times New Roman" w:hAnsi="Times New Roman" w:cs="Times New Roman"/>
        </w:rPr>
        <w:t>Healthcare Reform &amp; Regulatory Changes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None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IX. </w:t>
      </w:r>
      <w:r>
        <w:rPr>
          <w:rFonts w:ascii="Times New Roman" w:hAnsi="Times New Roman" w:cs="Times New Roman"/>
        </w:rPr>
        <w:t>Contract &amp; Capital Authorization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</w:rPr>
        <w:t>ACTION: Authorization for the CEO to Execute the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Following Contracts: </w:t>
      </w:r>
      <w:r>
        <w:rPr>
          <w:rFonts w:ascii="Times New Roman" w:hAnsi="Times New Roman" w:cs="Times New Roman"/>
          <w:sz w:val="18"/>
          <w:szCs w:val="18"/>
        </w:rPr>
        <w:t>6:20 p.m. - 6:45 p.m.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</w:rPr>
        <w:t xml:space="preserve">Contract renewal and extension for </w:t>
      </w:r>
      <w:proofErr w:type="spellStart"/>
      <w:r>
        <w:rPr>
          <w:rFonts w:ascii="Times New Roman" w:hAnsi="Times New Roman" w:cs="Times New Roman"/>
        </w:rPr>
        <w:t>Atul</w:t>
      </w:r>
      <w:proofErr w:type="spellEnd"/>
      <w:r>
        <w:rPr>
          <w:rFonts w:ascii="Times New Roman" w:hAnsi="Times New Roman" w:cs="Times New Roman"/>
        </w:rPr>
        <w:t xml:space="preserve"> Patel, M.D.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comprehensive inpatient and outpatient professional neurosurgery services.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Sang-ick Chang, MD, Chief Medical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</w:rPr>
        <w:t xml:space="preserve">. Contract renewal and extension for </w:t>
      </w:r>
      <w:proofErr w:type="spellStart"/>
      <w:r>
        <w:rPr>
          <w:rFonts w:ascii="Times New Roman" w:hAnsi="Times New Roman" w:cs="Times New Roman"/>
        </w:rPr>
        <w:t>Frederico</w:t>
      </w:r>
      <w:proofErr w:type="spellEnd"/>
      <w:r>
        <w:rPr>
          <w:rFonts w:ascii="Times New Roman" w:hAnsi="Times New Roman" w:cs="Times New Roman"/>
        </w:rPr>
        <w:t xml:space="preserve"> Castro-Moure, M.D.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comprehensive inpatient and outpatient professional neurosurgery services.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Sang-ick Chang, MD, Chief Medical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</w:rPr>
        <w:t>Contract renewal and expansion for the Regents of the University of California San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Francisco, UCSF Department of Surgery to provide comprehensive inpatient and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outpatient</w:t>
      </w:r>
      <w:proofErr w:type="gramEnd"/>
      <w:r>
        <w:rPr>
          <w:rFonts w:ascii="Times New Roman" w:hAnsi="Times New Roman" w:cs="Times New Roman"/>
        </w:rPr>
        <w:t xml:space="preserve"> professional surgical services, and add the services of one additional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general</w:t>
      </w:r>
      <w:proofErr w:type="gramEnd"/>
      <w:r>
        <w:rPr>
          <w:rFonts w:ascii="Times New Roman" w:hAnsi="Times New Roman" w:cs="Times New Roman"/>
        </w:rPr>
        <w:t xml:space="preserve"> surgeon.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Sang-ick Chang, MD, Chief Medical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</w:rPr>
        <w:t xml:space="preserve">Contract amendment for the </w:t>
      </w:r>
      <w:proofErr w:type="spellStart"/>
      <w:r>
        <w:rPr>
          <w:rFonts w:ascii="Times New Roman" w:hAnsi="Times New Roman" w:cs="Times New Roman"/>
        </w:rPr>
        <w:t>OakCare</w:t>
      </w:r>
      <w:proofErr w:type="spellEnd"/>
      <w:r>
        <w:rPr>
          <w:rFonts w:ascii="Times New Roman" w:hAnsi="Times New Roman" w:cs="Times New Roman"/>
        </w:rPr>
        <w:t xml:space="preserve"> Medical Group, Inc., to renew the current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contract</w:t>
      </w:r>
      <w:proofErr w:type="gramEnd"/>
      <w:r>
        <w:rPr>
          <w:rFonts w:ascii="Times New Roman" w:hAnsi="Times New Roman" w:cs="Times New Roman"/>
        </w:rPr>
        <w:t xml:space="preserve"> for professional services during contract negotiations, and to expand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services</w:t>
      </w:r>
      <w:proofErr w:type="gramEnd"/>
      <w:r>
        <w:rPr>
          <w:rFonts w:ascii="Times New Roman" w:hAnsi="Times New Roman" w:cs="Times New Roman"/>
        </w:rPr>
        <w:t xml:space="preserve"> in Maternal Child Health, Cardiology, Palliative Care and Pediatrics.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Sang-ick Chang, MD, Chief Medical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</w:rPr>
        <w:t xml:space="preserve">Contract amendment for </w:t>
      </w:r>
      <w:proofErr w:type="spellStart"/>
      <w:r>
        <w:rPr>
          <w:rFonts w:ascii="Times New Roman" w:hAnsi="Times New Roman" w:cs="Times New Roman"/>
        </w:rPr>
        <w:t>Radcare</w:t>
      </w:r>
      <w:proofErr w:type="spellEnd"/>
      <w:r>
        <w:rPr>
          <w:rFonts w:ascii="Times New Roman" w:hAnsi="Times New Roman" w:cs="Times New Roman"/>
        </w:rPr>
        <w:t xml:space="preserve"> of California to extend the current contract for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professional</w:t>
      </w:r>
      <w:proofErr w:type="gramEnd"/>
      <w:r>
        <w:rPr>
          <w:rFonts w:ascii="Times New Roman" w:hAnsi="Times New Roman" w:cs="Times New Roman"/>
        </w:rPr>
        <w:t xml:space="preserve"> diagnostic imaging services at flat rates while a renewal is negotiated.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Sang-ick Chang, MD, Chief Medical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hAnsi="Times New Roman" w:cs="Times New Roman"/>
        </w:rPr>
        <w:t>New contract for Digital Prospectors Corporation to provide consulting services to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implement</w:t>
      </w:r>
      <w:proofErr w:type="gramEnd"/>
      <w:r>
        <w:rPr>
          <w:rFonts w:ascii="Times New Roman" w:hAnsi="Times New Roman" w:cs="Times New Roman"/>
        </w:rPr>
        <w:t xml:space="preserve"> Siemens </w:t>
      </w:r>
      <w:proofErr w:type="spellStart"/>
      <w:r>
        <w:rPr>
          <w:rFonts w:ascii="Times New Roman" w:hAnsi="Times New Roman" w:cs="Times New Roman"/>
        </w:rPr>
        <w:t>Soarian</w:t>
      </w:r>
      <w:proofErr w:type="spellEnd"/>
      <w:r>
        <w:rPr>
          <w:rFonts w:ascii="Times New Roman" w:hAnsi="Times New Roman" w:cs="Times New Roman"/>
        </w:rPr>
        <w:t xml:space="preserve"> applications.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proofErr w:type="spellStart"/>
      <w:r>
        <w:rPr>
          <w:rFonts w:ascii="Times New Roman" w:hAnsi="Times New Roman" w:cs="Times New Roman"/>
        </w:rPr>
        <w:t>Zielazinski</w:t>
      </w:r>
      <w:proofErr w:type="spellEnd"/>
      <w:r>
        <w:rPr>
          <w:rFonts w:ascii="Times New Roman" w:hAnsi="Times New Roman" w:cs="Times New Roman"/>
        </w:rPr>
        <w:t>, Chief Information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Finance Committee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Meeting of May 17, 2011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>
        <w:rPr>
          <w:rFonts w:ascii="Times New Roman" w:hAnsi="Times New Roman" w:cs="Times New Roman"/>
        </w:rPr>
        <w:t>New contract for Stoltenberg Consulting, Inc. to provide consulting services to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implement</w:t>
      </w:r>
      <w:proofErr w:type="gramEnd"/>
      <w:r>
        <w:rPr>
          <w:rFonts w:ascii="Times New Roman" w:hAnsi="Times New Roman" w:cs="Times New Roman"/>
        </w:rPr>
        <w:t xml:space="preserve"> Siemens </w:t>
      </w:r>
      <w:proofErr w:type="spellStart"/>
      <w:r>
        <w:rPr>
          <w:rFonts w:ascii="Times New Roman" w:hAnsi="Times New Roman" w:cs="Times New Roman"/>
        </w:rPr>
        <w:t>Soarian</w:t>
      </w:r>
      <w:proofErr w:type="spellEnd"/>
      <w:r>
        <w:rPr>
          <w:rFonts w:ascii="Times New Roman" w:hAnsi="Times New Roman" w:cs="Times New Roman"/>
        </w:rPr>
        <w:t xml:space="preserve"> applications.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proofErr w:type="spellStart"/>
      <w:r>
        <w:rPr>
          <w:rFonts w:ascii="Times New Roman" w:hAnsi="Times New Roman" w:cs="Times New Roman"/>
        </w:rPr>
        <w:t>Zielazinski</w:t>
      </w:r>
      <w:proofErr w:type="spellEnd"/>
      <w:r>
        <w:rPr>
          <w:rFonts w:ascii="Times New Roman" w:hAnsi="Times New Roman" w:cs="Times New Roman"/>
        </w:rPr>
        <w:t>, Chief Information Officer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</w:rPr>
        <w:t>ACTION: Authorization for the CEO to Execute the Following Capital Contracts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(Included in Capital Expenditure Report):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c. </w:t>
      </w:r>
      <w:r>
        <w:rPr>
          <w:rFonts w:ascii="Times New Roman" w:hAnsi="Times New Roman" w:cs="Times New Roman"/>
        </w:rPr>
        <w:t>INFORMATION: Approved Contracts and New Grants Within the Range of $150,000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$500,000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attached spreadsheet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X. </w:t>
      </w:r>
      <w:r>
        <w:rPr>
          <w:rFonts w:ascii="Times New Roman" w:hAnsi="Times New Roman" w:cs="Times New Roman"/>
        </w:rPr>
        <w:t>Public Comment</w:t>
      </w:r>
    </w:p>
    <w:p w:rsidR="00E61A79" w:rsidRDefault="00E61A79" w:rsidP="00E61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XI. </w:t>
      </w:r>
      <w:r>
        <w:rPr>
          <w:rFonts w:ascii="Times New Roman" w:hAnsi="Times New Roman" w:cs="Times New Roman"/>
        </w:rPr>
        <w:t>Board of Trustees Remarks</w:t>
      </w:r>
    </w:p>
    <w:p w:rsidR="00E97B0A" w:rsidRDefault="00E61A79" w:rsidP="00E61A79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9"/>
    <w:rsid w:val="005F57D1"/>
    <w:rsid w:val="00E61A79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Macintosh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2013-02-26T19:49:00Z</dcterms:created>
  <dcterms:modified xsi:type="dcterms:W3CDTF">2013-02-26T19:49:00Z</dcterms:modified>
</cp:coreProperties>
</file>