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67" w:rsidRDefault="00C96767" w:rsidP="00C96767">
      <w:pPr>
        <w:pStyle w:val="Default"/>
      </w:pPr>
    </w:p>
    <w:p w:rsidR="00C96767" w:rsidRDefault="00C96767" w:rsidP="00C96767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FINANCE COMMITTEE MEETING </w:t>
      </w:r>
    </w:p>
    <w:p w:rsidR="00C96767" w:rsidRDefault="00C96767" w:rsidP="00C9676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TUESDAY, MARCH 24, 2009 </w:t>
      </w:r>
    </w:p>
    <w:p w:rsidR="00C96767" w:rsidRDefault="00C96767" w:rsidP="00C967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C96767" w:rsidRDefault="00C96767" w:rsidP="00C9676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C96767" w:rsidRDefault="00C96767" w:rsidP="00C9676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C96767" w:rsidRDefault="00C96767" w:rsidP="00C967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</w:p>
    <w:p w:rsidR="00C96767" w:rsidRDefault="00C96767" w:rsidP="00C967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Closed Session: E3 Conference Room 19, Highland Campus </w:t>
      </w:r>
    </w:p>
    <w:p w:rsidR="00C96767" w:rsidRDefault="00C96767" w:rsidP="00C967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Open Session: Classroom A </w:t>
      </w:r>
    </w:p>
    <w:p w:rsidR="00C96767" w:rsidRDefault="00C96767" w:rsidP="00C967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Committee Members</w:t>
      </w:r>
      <w:r>
        <w:rPr>
          <w:b/>
          <w:bCs/>
          <w:sz w:val="28"/>
          <w:szCs w:val="28"/>
        </w:rPr>
        <w:t xml:space="preserve">: </w:t>
      </w:r>
    </w:p>
    <w:p w:rsidR="00C96767" w:rsidRDefault="00C96767" w:rsidP="00C967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Kirk E. Miller, Chair </w:t>
      </w:r>
    </w:p>
    <w:p w:rsidR="00C96767" w:rsidRDefault="00C96767" w:rsidP="00C967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Stan </w:t>
      </w:r>
      <w:proofErr w:type="spellStart"/>
      <w:r>
        <w:rPr>
          <w:b/>
          <w:bCs/>
          <w:sz w:val="23"/>
          <w:szCs w:val="23"/>
        </w:rPr>
        <w:t>Schiffman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C96767" w:rsidRDefault="00C96767" w:rsidP="00C967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Ronald D. Nelson </w:t>
      </w:r>
    </w:p>
    <w:p w:rsidR="00C96767" w:rsidRDefault="00C96767" w:rsidP="00C967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Valerie Lewis </w:t>
      </w:r>
    </w:p>
    <w:p w:rsidR="00C96767" w:rsidRDefault="00C96767" w:rsidP="00C9676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C96767" w:rsidRDefault="00C96767" w:rsidP="00C967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4:30 p.m. </w:t>
      </w:r>
    </w:p>
    <w:p w:rsidR="00C96767" w:rsidRDefault="00C96767" w:rsidP="00C967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4:30 p.m. – 5:15 p.m. </w:t>
      </w:r>
    </w:p>
    <w:p w:rsidR="00C96767" w:rsidRDefault="00C96767" w:rsidP="00C967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CONFERENCE WITH LEGAL COUNSEL – POTENTIAL LITIGATION </w:t>
      </w:r>
    </w:p>
    <w:p w:rsidR="00C96767" w:rsidRDefault="00C96767" w:rsidP="00C967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SESSION: </w:t>
      </w:r>
    </w:p>
    <w:p w:rsidR="00C96767" w:rsidRDefault="00C96767" w:rsidP="00C967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C96767" w:rsidRDefault="00C96767" w:rsidP="00C96767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FOR FEBRUARY, 2008 </w:t>
      </w:r>
    </w:p>
    <w:p w:rsidR="00C96767" w:rsidRDefault="00C96767" w:rsidP="00C96767">
      <w:pPr>
        <w:pStyle w:val="Default"/>
        <w:rPr>
          <w:sz w:val="23"/>
          <w:szCs w:val="23"/>
        </w:rPr>
      </w:pPr>
    </w:p>
    <w:p w:rsidR="00C96767" w:rsidRDefault="00C96767" w:rsidP="00C96767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REVIEW OF FINANCIAL PERFORMANCE THROUGH FEBRUARY, FISCAL YEAR 2008-09 </w:t>
      </w:r>
    </w:p>
    <w:p w:rsidR="00C96767" w:rsidRDefault="00C96767" w:rsidP="00C96767">
      <w:pPr>
        <w:pStyle w:val="Default"/>
        <w:ind w:firstLine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b/>
          <w:bCs/>
          <w:i/>
          <w:iCs/>
          <w:sz w:val="23"/>
          <w:szCs w:val="23"/>
        </w:rPr>
        <w:t xml:space="preserve">Geoff </w:t>
      </w:r>
      <w:proofErr w:type="spellStart"/>
      <w:r>
        <w:rPr>
          <w:b/>
          <w:bCs/>
          <w:i/>
          <w:iCs/>
          <w:sz w:val="23"/>
          <w:szCs w:val="23"/>
        </w:rPr>
        <w:t>Dottery</w:t>
      </w:r>
      <w:proofErr w:type="spellEnd"/>
      <w:r>
        <w:rPr>
          <w:b/>
          <w:bCs/>
          <w:i/>
          <w:iCs/>
          <w:sz w:val="23"/>
          <w:szCs w:val="23"/>
        </w:rPr>
        <w:t xml:space="preserve">, CFO </w:t>
      </w:r>
      <w:r>
        <w:rPr>
          <w:b/>
          <w:bCs/>
          <w:sz w:val="23"/>
          <w:szCs w:val="23"/>
        </w:rPr>
        <w:t xml:space="preserve">5:15 – 5:40 p.m. </w:t>
      </w:r>
    </w:p>
    <w:p w:rsidR="00C96767" w:rsidRDefault="00C96767" w:rsidP="00C96767">
      <w:pPr>
        <w:pStyle w:val="Default"/>
        <w:ind w:left="360" w:hanging="36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3. UPDATE ON EFFICIENCY TEAMS AND BUDGET BALANCING STRATEGIES </w:t>
      </w:r>
      <w:proofErr w:type="gramEnd"/>
    </w:p>
    <w:p w:rsidR="00C96767" w:rsidRDefault="00C96767" w:rsidP="00C96767">
      <w:pPr>
        <w:pStyle w:val="Default"/>
        <w:ind w:firstLine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b/>
          <w:bCs/>
          <w:i/>
          <w:iCs/>
          <w:sz w:val="23"/>
          <w:szCs w:val="23"/>
        </w:rPr>
        <w:t xml:space="preserve">Bill </w:t>
      </w:r>
      <w:proofErr w:type="spellStart"/>
      <w:r>
        <w:rPr>
          <w:b/>
          <w:bCs/>
          <w:i/>
          <w:iCs/>
          <w:sz w:val="23"/>
          <w:szCs w:val="23"/>
        </w:rPr>
        <w:t>Manns</w:t>
      </w:r>
      <w:proofErr w:type="spellEnd"/>
      <w:r>
        <w:rPr>
          <w:b/>
          <w:bCs/>
          <w:i/>
          <w:iCs/>
          <w:sz w:val="23"/>
          <w:szCs w:val="23"/>
        </w:rPr>
        <w:t xml:space="preserve">, COO </w:t>
      </w:r>
      <w:r>
        <w:rPr>
          <w:b/>
          <w:bCs/>
          <w:sz w:val="23"/>
          <w:szCs w:val="23"/>
        </w:rPr>
        <w:t xml:space="preserve">5:40 – 6:10 p.m. </w:t>
      </w:r>
    </w:p>
    <w:p w:rsidR="00C96767" w:rsidRDefault="00C96767" w:rsidP="00C96767">
      <w:pPr>
        <w:pStyle w:val="Default"/>
        <w:ind w:left="360" w:hanging="36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4. UPDATE ON ACERA MARKET COORIDOR RECOMMENDATION </w:t>
      </w:r>
      <w:proofErr w:type="gramEnd"/>
    </w:p>
    <w:p w:rsidR="00C96767" w:rsidRDefault="00C96767" w:rsidP="00C96767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b/>
          <w:bCs/>
          <w:i/>
          <w:iCs/>
          <w:sz w:val="23"/>
          <w:szCs w:val="23"/>
        </w:rPr>
        <w:t xml:space="preserve">Mary Ellyn </w:t>
      </w:r>
      <w:proofErr w:type="spellStart"/>
      <w:r>
        <w:rPr>
          <w:b/>
          <w:bCs/>
          <w:i/>
          <w:iCs/>
          <w:sz w:val="23"/>
          <w:szCs w:val="23"/>
        </w:rPr>
        <w:t>Gormley</w:t>
      </w:r>
      <w:proofErr w:type="spellEnd"/>
      <w:r>
        <w:rPr>
          <w:b/>
          <w:bCs/>
          <w:i/>
          <w:iCs/>
          <w:sz w:val="23"/>
          <w:szCs w:val="23"/>
        </w:rPr>
        <w:t xml:space="preserve">, County Counsel </w:t>
      </w:r>
    </w:p>
    <w:p w:rsidR="00C96767" w:rsidRDefault="00C96767" w:rsidP="00C96767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b/>
          <w:bCs/>
          <w:i/>
          <w:iCs/>
          <w:sz w:val="23"/>
          <w:szCs w:val="23"/>
        </w:rPr>
        <w:t xml:space="preserve">Geoff </w:t>
      </w:r>
      <w:proofErr w:type="spellStart"/>
      <w:r>
        <w:rPr>
          <w:b/>
          <w:bCs/>
          <w:i/>
          <w:iCs/>
          <w:sz w:val="23"/>
          <w:szCs w:val="23"/>
        </w:rPr>
        <w:t>Dottery</w:t>
      </w:r>
      <w:proofErr w:type="spellEnd"/>
      <w:r>
        <w:rPr>
          <w:b/>
          <w:bCs/>
          <w:i/>
          <w:iCs/>
          <w:sz w:val="23"/>
          <w:szCs w:val="23"/>
        </w:rPr>
        <w:t xml:space="preserve">, CFO </w:t>
      </w:r>
      <w:r>
        <w:rPr>
          <w:b/>
          <w:bCs/>
          <w:sz w:val="23"/>
          <w:szCs w:val="23"/>
        </w:rPr>
        <w:t xml:space="preserve">6:10 – 6:20 p.m. </w:t>
      </w:r>
    </w:p>
    <w:p w:rsidR="00C96767" w:rsidRDefault="00C96767" w:rsidP="00C96767">
      <w:pPr>
        <w:pStyle w:val="Defaul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Finance Committee Meeting of March 24, 2009 </w:t>
      </w:r>
      <w:r>
        <w:rPr>
          <w:rFonts w:ascii="Garamond" w:hAnsi="Garamond" w:cs="Garamond"/>
          <w:sz w:val="23"/>
          <w:szCs w:val="23"/>
        </w:rPr>
        <w:t xml:space="preserve">Page 2 of 2 </w:t>
      </w:r>
    </w:p>
    <w:p w:rsidR="00C96767" w:rsidRDefault="00C96767" w:rsidP="00C96767">
      <w:pPr>
        <w:pStyle w:val="Default"/>
        <w:pageBreakBefore/>
        <w:rPr>
          <w:rFonts w:ascii="Garamond" w:hAnsi="Garamond" w:cs="Garamond"/>
          <w:sz w:val="23"/>
          <w:szCs w:val="23"/>
        </w:rPr>
      </w:pPr>
    </w:p>
    <w:p w:rsidR="00C96767" w:rsidRDefault="00C96767" w:rsidP="00C96767">
      <w:pPr>
        <w:pStyle w:val="Default"/>
        <w:ind w:left="360" w:hanging="36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5. UPDATE ON INTERNAL AUDIT PLAN </w:t>
      </w:r>
      <w:proofErr w:type="gramEnd"/>
    </w:p>
    <w:p w:rsidR="00C96767" w:rsidRDefault="00C96767" w:rsidP="00C96767">
      <w:pPr>
        <w:pStyle w:val="Default"/>
        <w:ind w:firstLine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b/>
          <w:bCs/>
          <w:i/>
          <w:iCs/>
          <w:sz w:val="23"/>
          <w:szCs w:val="23"/>
        </w:rPr>
        <w:t xml:space="preserve">Gordon McKinney </w:t>
      </w:r>
    </w:p>
    <w:p w:rsidR="00C96767" w:rsidRDefault="00C96767" w:rsidP="00C96767">
      <w:pPr>
        <w:pStyle w:val="Default"/>
        <w:ind w:firstLine="540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 xml:space="preserve">Director, Internal Audit &amp;Compliance </w:t>
      </w:r>
      <w:r>
        <w:rPr>
          <w:b/>
          <w:bCs/>
          <w:sz w:val="23"/>
          <w:szCs w:val="23"/>
        </w:rPr>
        <w:t>6:20 – 6:30 p.m.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C96767" w:rsidRDefault="00C96767" w:rsidP="00C96767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MOTION TO RECOMMEND AUTHORIZATION FOR CEO TO EXECUTE THE FOLLOWING CONTRACTS: 6:30 – 6:50 p.m. </w:t>
      </w:r>
    </w:p>
    <w:p w:rsidR="00C96767" w:rsidRDefault="00C96767" w:rsidP="00C96767">
      <w:pPr>
        <w:pStyle w:val="Default"/>
        <w:rPr>
          <w:sz w:val="23"/>
          <w:szCs w:val="23"/>
        </w:rPr>
      </w:pPr>
    </w:p>
    <w:p w:rsidR="00C96767" w:rsidRDefault="00C96767" w:rsidP="00C96767">
      <w:pPr>
        <w:pStyle w:val="Default"/>
        <w:ind w:left="16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a. Renewal of contract for one year with Spheris Operations, Inc. for the provision of outsourced medical transcription services for care provided to inpatients and outpatients at Alameda County Medical Center. </w:t>
      </w:r>
    </w:p>
    <w:p w:rsidR="00C96767" w:rsidRDefault="00C96767" w:rsidP="00C96767">
      <w:pPr>
        <w:pStyle w:val="Default"/>
        <w:ind w:left="1080" w:firstLine="54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i/>
          <w:iCs/>
          <w:sz w:val="23"/>
          <w:szCs w:val="23"/>
        </w:rPr>
        <w:t xml:space="preserve">Jeanette </w:t>
      </w:r>
      <w:proofErr w:type="spellStart"/>
      <w:r>
        <w:rPr>
          <w:b/>
          <w:bCs/>
          <w:i/>
          <w:iCs/>
          <w:sz w:val="23"/>
          <w:szCs w:val="23"/>
        </w:rPr>
        <w:t>Cotanche</w:t>
      </w:r>
      <w:proofErr w:type="spellEnd"/>
      <w:r>
        <w:rPr>
          <w:b/>
          <w:bCs/>
          <w:i/>
          <w:iCs/>
          <w:sz w:val="23"/>
          <w:szCs w:val="23"/>
        </w:rPr>
        <w:t xml:space="preserve">, Chief Quality Officer </w:t>
      </w:r>
    </w:p>
    <w:p w:rsidR="00C96767" w:rsidRDefault="00C96767" w:rsidP="00C96767">
      <w:pPr>
        <w:pStyle w:val="Default"/>
        <w:rPr>
          <w:sz w:val="23"/>
          <w:szCs w:val="23"/>
        </w:rPr>
      </w:pPr>
    </w:p>
    <w:p w:rsidR="00C96767" w:rsidRDefault="00C96767" w:rsidP="00C96767">
      <w:pPr>
        <w:pStyle w:val="Default"/>
        <w:ind w:left="16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b. Amendment to current contract extending services for three additional months with </w:t>
      </w:r>
      <w:proofErr w:type="spellStart"/>
      <w:r>
        <w:rPr>
          <w:b/>
          <w:bCs/>
          <w:sz w:val="23"/>
          <w:szCs w:val="23"/>
        </w:rPr>
        <w:t>Oakcare</w:t>
      </w:r>
      <w:proofErr w:type="spellEnd"/>
      <w:r>
        <w:rPr>
          <w:b/>
          <w:bCs/>
          <w:sz w:val="23"/>
          <w:szCs w:val="23"/>
        </w:rPr>
        <w:t xml:space="preserve">, Inc. for the provision of comprehensive physician medical, teaching, and administrative services at Alameda County Medical Center. </w:t>
      </w:r>
    </w:p>
    <w:p w:rsidR="00C96767" w:rsidRDefault="00C96767" w:rsidP="00C96767">
      <w:pPr>
        <w:pStyle w:val="Default"/>
        <w:ind w:left="1440" w:firstLine="18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i/>
          <w:iCs/>
          <w:sz w:val="23"/>
          <w:szCs w:val="23"/>
        </w:rPr>
        <w:t xml:space="preserve">Geoff </w:t>
      </w:r>
      <w:proofErr w:type="spellStart"/>
      <w:r>
        <w:rPr>
          <w:b/>
          <w:bCs/>
          <w:i/>
          <w:iCs/>
          <w:sz w:val="23"/>
          <w:szCs w:val="23"/>
        </w:rPr>
        <w:t>Dottery</w:t>
      </w:r>
      <w:proofErr w:type="spellEnd"/>
      <w:r>
        <w:rPr>
          <w:b/>
          <w:bCs/>
          <w:i/>
          <w:iCs/>
          <w:sz w:val="23"/>
          <w:szCs w:val="23"/>
        </w:rPr>
        <w:t xml:space="preserve">, Chief Financial Officer </w:t>
      </w:r>
    </w:p>
    <w:p w:rsidR="00C96767" w:rsidRDefault="00C96767" w:rsidP="00C96767">
      <w:pPr>
        <w:pStyle w:val="Default"/>
        <w:rPr>
          <w:sz w:val="23"/>
          <w:szCs w:val="23"/>
        </w:rPr>
      </w:pPr>
    </w:p>
    <w:p w:rsidR="00C96767" w:rsidRDefault="00C96767" w:rsidP="00C96767">
      <w:pPr>
        <w:pStyle w:val="Default"/>
        <w:ind w:left="16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 Amendment to current contract extending services for four additional months with </w:t>
      </w:r>
      <w:proofErr w:type="spellStart"/>
      <w:r>
        <w:rPr>
          <w:b/>
          <w:bCs/>
          <w:sz w:val="23"/>
          <w:szCs w:val="23"/>
        </w:rPr>
        <w:t>Broadlane</w:t>
      </w:r>
      <w:proofErr w:type="spellEnd"/>
      <w:r>
        <w:rPr>
          <w:b/>
          <w:bCs/>
          <w:sz w:val="23"/>
          <w:szCs w:val="23"/>
        </w:rPr>
        <w:t xml:space="preserve">, Inc. for the provision of group purchasing discounts for medical supplies, pharmaceuticals, capital, various vendor services agreements and support for inventory/order management. </w:t>
      </w:r>
    </w:p>
    <w:p w:rsidR="00C96767" w:rsidRDefault="00C96767" w:rsidP="00C96767">
      <w:pPr>
        <w:pStyle w:val="Default"/>
        <w:ind w:left="1440" w:firstLine="18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i/>
          <w:iCs/>
          <w:sz w:val="23"/>
          <w:szCs w:val="23"/>
        </w:rPr>
        <w:t xml:space="preserve">Geoff </w:t>
      </w:r>
      <w:proofErr w:type="spellStart"/>
      <w:r>
        <w:rPr>
          <w:b/>
          <w:bCs/>
          <w:i/>
          <w:iCs/>
          <w:sz w:val="23"/>
          <w:szCs w:val="23"/>
        </w:rPr>
        <w:t>Dottery</w:t>
      </w:r>
      <w:proofErr w:type="spellEnd"/>
      <w:r>
        <w:rPr>
          <w:b/>
          <w:bCs/>
          <w:i/>
          <w:iCs/>
          <w:sz w:val="23"/>
          <w:szCs w:val="23"/>
        </w:rPr>
        <w:t xml:space="preserve">, Chief Financial Officer </w:t>
      </w:r>
    </w:p>
    <w:p w:rsidR="00C96767" w:rsidRDefault="00C96767" w:rsidP="00C96767">
      <w:pPr>
        <w:pStyle w:val="Default"/>
        <w:ind w:left="16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d. New contract for two years with ATT of California for the provision of local and long distance telephone, </w:t>
      </w:r>
      <w:proofErr w:type="gramStart"/>
      <w:r>
        <w:rPr>
          <w:b/>
          <w:bCs/>
          <w:sz w:val="23"/>
          <w:szCs w:val="23"/>
        </w:rPr>
        <w:t>internet</w:t>
      </w:r>
      <w:proofErr w:type="gramEnd"/>
      <w:r>
        <w:rPr>
          <w:b/>
          <w:bCs/>
          <w:sz w:val="23"/>
          <w:szCs w:val="23"/>
        </w:rPr>
        <w:t xml:space="preserve"> broadband and data communication services. </w:t>
      </w:r>
    </w:p>
    <w:p w:rsidR="00C96767" w:rsidRDefault="00C96767" w:rsidP="00C96767">
      <w:pPr>
        <w:pStyle w:val="Default"/>
        <w:ind w:left="1440" w:firstLine="18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i/>
          <w:iCs/>
          <w:sz w:val="23"/>
          <w:szCs w:val="23"/>
        </w:rPr>
        <w:t xml:space="preserve">Ed Dullard, Chief Information Officer </w:t>
      </w:r>
    </w:p>
    <w:p w:rsidR="00C96767" w:rsidRDefault="00C96767" w:rsidP="00C96767">
      <w:pPr>
        <w:pStyle w:val="Default"/>
        <w:rPr>
          <w:sz w:val="23"/>
          <w:szCs w:val="23"/>
        </w:rPr>
      </w:pPr>
    </w:p>
    <w:p w:rsidR="00C96767" w:rsidRDefault="00C96767" w:rsidP="00C96767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MOTION TO RECOMMEND AUTHORIZATION FOR CEO TO EXECUTE THE FOLLOWING CAPITAL PROJECTS: 6:50 – 7:00 p.m. </w:t>
      </w:r>
    </w:p>
    <w:p w:rsidR="00C96767" w:rsidRDefault="00C96767" w:rsidP="00C96767">
      <w:pPr>
        <w:pStyle w:val="Default"/>
        <w:rPr>
          <w:sz w:val="23"/>
          <w:szCs w:val="23"/>
        </w:rPr>
      </w:pPr>
    </w:p>
    <w:p w:rsidR="00C96767" w:rsidRDefault="00C96767" w:rsidP="00C96767">
      <w:pPr>
        <w:pStyle w:val="Default"/>
        <w:ind w:left="16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a. Approval to increase capital expenditure limit for hardware, software and project management implementation support for the McKesson Horizon Electronic Nurse Documentation System. </w:t>
      </w:r>
    </w:p>
    <w:p w:rsidR="00C96767" w:rsidRDefault="00C96767" w:rsidP="00C96767">
      <w:pPr>
        <w:pStyle w:val="Default"/>
        <w:ind w:left="1800" w:hanging="18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i/>
          <w:iCs/>
          <w:sz w:val="23"/>
          <w:szCs w:val="23"/>
        </w:rPr>
        <w:t xml:space="preserve">Ed Dullard, Chief Information Officer </w:t>
      </w:r>
    </w:p>
    <w:p w:rsidR="00C96767" w:rsidRDefault="00C96767" w:rsidP="00C96767">
      <w:pPr>
        <w:pStyle w:val="Default"/>
        <w:rPr>
          <w:sz w:val="23"/>
          <w:szCs w:val="23"/>
        </w:rPr>
      </w:pPr>
    </w:p>
    <w:p w:rsidR="00C96767" w:rsidRDefault="00C96767" w:rsidP="00C96767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FOR INFORMATION ONLY – APPROVED CONTRACTS AND NEW GRANTS WITHIN THE RANGE OF $150,000 TO $500,000 (See Attached Exhibit) </w:t>
      </w:r>
    </w:p>
    <w:p w:rsidR="00C96767" w:rsidRDefault="00C96767" w:rsidP="00C96767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LEGAL COUNSEL REPORT ON ACTION TAKEN IN CLOSED SESSION </w:t>
      </w:r>
    </w:p>
    <w:p w:rsidR="00C96767" w:rsidRDefault="00C96767" w:rsidP="00C96767">
      <w:pPr>
        <w:pStyle w:val="Default"/>
        <w:rPr>
          <w:sz w:val="23"/>
          <w:szCs w:val="23"/>
        </w:rPr>
      </w:pPr>
    </w:p>
    <w:p w:rsidR="00C96767" w:rsidRDefault="00C96767" w:rsidP="00C96767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PUBLIC COMMENT </w:t>
      </w:r>
    </w:p>
    <w:p w:rsidR="00C96767" w:rsidRDefault="00C96767" w:rsidP="00C96767">
      <w:pPr>
        <w:pStyle w:val="Default"/>
        <w:rPr>
          <w:sz w:val="23"/>
          <w:szCs w:val="23"/>
        </w:rPr>
      </w:pPr>
    </w:p>
    <w:p w:rsidR="00C96767" w:rsidRDefault="00C96767" w:rsidP="00C96767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BOARD OF TRUSTEES REMARKS </w:t>
      </w:r>
    </w:p>
    <w:p w:rsidR="00C96767" w:rsidRDefault="00C96767" w:rsidP="00C96767">
      <w:pPr>
        <w:pStyle w:val="Default"/>
        <w:rPr>
          <w:sz w:val="23"/>
          <w:szCs w:val="23"/>
        </w:rPr>
      </w:pPr>
    </w:p>
    <w:p w:rsidR="00C96767" w:rsidRDefault="00C96767" w:rsidP="00C96767">
      <w:pPr>
        <w:pStyle w:val="Default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>
        <w:rPr>
          <w:b/>
          <w:bCs/>
          <w:sz w:val="23"/>
          <w:szCs w:val="23"/>
        </w:rPr>
        <w:t xml:space="preserve">ADJOURNMENT </w:t>
      </w:r>
    </w:p>
    <w:p w:rsidR="00E97B0A" w:rsidRDefault="00E97B0A">
      <w:bookmarkStart w:id="0" w:name="_GoBack"/>
      <w:bookmarkEnd w:id="0"/>
    </w:p>
    <w:sectPr w:rsidR="00E97B0A" w:rsidSect="00D13E20">
      <w:pgSz w:w="12240" w:h="16340"/>
      <w:pgMar w:top="1138" w:right="1320" w:bottom="993" w:left="15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67"/>
    <w:rsid w:val="005F57D1"/>
    <w:rsid w:val="00C96767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676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676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Macintosh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2013-02-26T18:10:00Z</dcterms:created>
  <dcterms:modified xsi:type="dcterms:W3CDTF">2013-02-26T18:11:00Z</dcterms:modified>
</cp:coreProperties>
</file>