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BOARD OF TRUSTEES MEETING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JULY 31, 2007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Administration Offices Located at Highland Hospital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1411 East 31st Street Oakland, CA. 94602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Jessica Hutcheson, Clerk of the Board 510-437-8468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Location: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E-3 Conference Room 19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Session: Classroom A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Members: Excused: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Bennett Tate, President 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Jr., Vice President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Treasurer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Secretary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E. Miller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D. Nelson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ORDER: 4:00 p.m.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SESSION: 4:00 p.m. to 5:00 p.m.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(1), Review Credentialing, Committee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Reports, Quality Council Reports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LABOR NEGOTIATOR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Govt. Code Section 54957.9 UAPD and PACE, Negotiator Jeanette Louden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PENDING LITIGATION (Govt. Code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Sec. 54956.9(a))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Diaz vs. ACMC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APPROXIMATELY 5:00 P.M.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31 July, 2007 Page 2 of 3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FOR JUNE 26, 2007.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2a. Strategic Planning Committee 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Chair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2b. Finance Committee Stan </w:t>
      </w:r>
      <w:proofErr w:type="spellStart"/>
      <w:r>
        <w:rPr>
          <w:rFonts w:ascii="Times New Roman" w:hAnsi="Times New Roman" w:cs="Times New Roman"/>
        </w:rPr>
        <w:t>Schiffman</w:t>
      </w:r>
      <w:proofErr w:type="spellEnd"/>
      <w:r>
        <w:rPr>
          <w:rFonts w:ascii="Times New Roman" w:hAnsi="Times New Roman" w:cs="Times New Roman"/>
        </w:rPr>
        <w:t>, Chair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2c. Quality Professional Services Committee Dr. Theodore Rose, Chair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CONSENT CALENDAR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items under the Consent Calendar will be handled as one item. Any member of the </w:t>
      </w:r>
      <w:r>
        <w:rPr>
          <w:rFonts w:ascii="Times New Roman" w:hAnsi="Times New Roman" w:cs="Times New Roman"/>
        </w:rPr>
        <w:lastRenderedPageBreak/>
        <w:t>Public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remove an item for discussion by completing a Speaker card and returning it to the Clerk of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Board.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CREDENTIALLING OF MEDICAL AND ALLIED PROFESSIONAL STAFF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3B. ACMC ORGANIZATIONAL AND STAFF POLICIES, PROCEDURES,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3C. CONFIDENTIAL PEER REVIEW AND QUALITY ASSURANCE REPORTS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Quality Professional Services Committee: Approve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3D. AUTHORIZE CHIEF EXECUTIVE OFFICER TO EXCECUTE THE FOLLOWING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CONTRACTS: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Renewal Agreement with Department Health Services for the Administration of County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Hospital-Based Utilization Review Program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Amended Agreement with Sodexho-Laundry Service, Inc.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Renewal Agreement with Sysco Food Services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Renewal Agreement with Bay Cities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Renewal Agreement with CSAC Excess Insurance Authority for the Excess Workers’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Compensation Program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Renewal Agreement with </w:t>
      </w:r>
      <w:proofErr w:type="spellStart"/>
      <w:r>
        <w:rPr>
          <w:rFonts w:ascii="Times New Roman" w:hAnsi="Times New Roman" w:cs="Times New Roman"/>
        </w:rPr>
        <w:t>Toyon</w:t>
      </w:r>
      <w:proofErr w:type="spellEnd"/>
      <w:r>
        <w:rPr>
          <w:rFonts w:ascii="Times New Roman" w:hAnsi="Times New Roman" w:cs="Times New Roman"/>
        </w:rPr>
        <w:t xml:space="preserve"> Associates, Inc. for </w:t>
      </w:r>
      <w:proofErr w:type="gramStart"/>
      <w:r>
        <w:rPr>
          <w:rFonts w:ascii="Times New Roman" w:hAnsi="Times New Roman" w:cs="Times New Roman"/>
        </w:rPr>
        <w:t>Consulting</w:t>
      </w:r>
      <w:proofErr w:type="gramEnd"/>
      <w:r>
        <w:rPr>
          <w:rFonts w:ascii="Times New Roman" w:hAnsi="Times New Roman" w:cs="Times New Roman"/>
        </w:rPr>
        <w:t xml:space="preserve"> services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Renewal Agreement for Cardinal Health 414, Inc. for </w:t>
      </w:r>
      <w:proofErr w:type="spellStart"/>
      <w:r>
        <w:rPr>
          <w:rFonts w:ascii="Times New Roman" w:hAnsi="Times New Roman" w:cs="Times New Roman"/>
        </w:rPr>
        <w:t>SYNtrac</w:t>
      </w:r>
      <w:proofErr w:type="spellEnd"/>
      <w:r>
        <w:rPr>
          <w:rFonts w:ascii="Times New Roman" w:hAnsi="Times New Roman" w:cs="Times New Roman"/>
        </w:rPr>
        <w:t xml:space="preserve"> radiopharmaceutical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products</w:t>
      </w:r>
      <w:proofErr w:type="gramEnd"/>
      <w:r>
        <w:rPr>
          <w:rFonts w:ascii="Times New Roman" w:hAnsi="Times New Roman" w:cs="Times New Roman"/>
        </w:rPr>
        <w:t xml:space="preserve"> and services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Renewal Agreement with </w:t>
      </w:r>
      <w:proofErr w:type="spellStart"/>
      <w:r>
        <w:rPr>
          <w:rFonts w:ascii="Times New Roman" w:hAnsi="Times New Roman" w:cs="Times New Roman"/>
        </w:rPr>
        <w:t>OakCare</w:t>
      </w:r>
      <w:proofErr w:type="spellEnd"/>
      <w:r>
        <w:rPr>
          <w:rFonts w:ascii="Times New Roman" w:hAnsi="Times New Roman" w:cs="Times New Roman"/>
        </w:rPr>
        <w:t xml:space="preserve"> Medical Group, Inc. (presentation by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)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3E. CAPITAL EXPENDITURE: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Vocera</w:t>
      </w:r>
      <w:proofErr w:type="spellEnd"/>
      <w:r>
        <w:rPr>
          <w:rFonts w:ascii="Times New Roman" w:hAnsi="Times New Roman" w:cs="Times New Roman"/>
        </w:rPr>
        <w:t xml:space="preserve"> Communication System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31 July, 2007 Page 3 of 3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3F. RECOMMENDATION TO APPROVE FINANCIAL POLICIES AND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Finance Committee: Approve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CALENDER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OLD BUSINESS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Approval of the Strategic Plan – Trustee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Board Orientation Manual – Trustee Barbara Price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Acute Tower Replacement – Wright Lassiter, CEO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CMS Medicaid Rule Update – Wright Lassiter, CEO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2006-2007 GRAND JURY REPORT – Wright Lassiter, CEO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RESOLUTION FOR THE FUNDING OF THE ACERA IRC </w:t>
      </w:r>
      <w:proofErr w:type="gramStart"/>
      <w:r>
        <w:rPr>
          <w:rFonts w:ascii="Times New Roman" w:hAnsi="Times New Roman" w:cs="Times New Roman"/>
        </w:rPr>
        <w:t>401 (H) SUB-ACCOUNT</w:t>
      </w:r>
      <w:proofErr w:type="gramEnd"/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FY2007-08 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RESOLUTION FOR THE REQUEST IN THE AMOUNT OF $8 MILLION DOLLARS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ALAMEDA COUNTY TO FUND CAPITAL AND FACILITY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IMPROVEMENT PROJECTS FOR FY 2007-08 – Geoff </w:t>
      </w:r>
      <w:proofErr w:type="spellStart"/>
      <w:r>
        <w:rPr>
          <w:rFonts w:ascii="Times New Roman" w:hAnsi="Times New Roman" w:cs="Times New Roman"/>
        </w:rPr>
        <w:t>Dottery</w:t>
      </w:r>
      <w:proofErr w:type="spellEnd"/>
      <w:r>
        <w:rPr>
          <w:rFonts w:ascii="Times New Roman" w:hAnsi="Times New Roman" w:cs="Times New Roman"/>
        </w:rPr>
        <w:t>, CFO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MONTHLY MEDICAL STAFF PRESIDENT’S REPORT – Dr. Thurman Hunt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MONTHLY CHIEF EXECUTIVE OFFICER’S REPORT - Wright Lassiter, III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Action: Receive and File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LEGAL COUNSEL REPORT ON ACTION TAKEN IN CLOSED SESSION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PUBLIC COMMENT - Public Comments may be made on any item on the agenda by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completing</w:t>
      </w:r>
      <w:proofErr w:type="gramEnd"/>
      <w:r>
        <w:rPr>
          <w:rFonts w:ascii="Times New Roman" w:hAnsi="Times New Roman" w:cs="Times New Roman"/>
        </w:rPr>
        <w:t xml:space="preserve"> the speaker card and giving it to the Clerk of the Board. For items not on the agenda,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comments</w:t>
      </w:r>
      <w:proofErr w:type="gramEnd"/>
      <w:r>
        <w:rPr>
          <w:rFonts w:ascii="Times New Roman" w:hAnsi="Times New Roman" w:cs="Times New Roman"/>
        </w:rPr>
        <w:t xml:space="preserve"> may be made under Public Comments by completing the speaker card and giving it to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Clerk of the Board.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BOARD OF TRUSTEES REMARKS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Meetings:</w:t>
      </w:r>
    </w:p>
    <w:p w:rsidR="001019CD" w:rsidRDefault="001019CD" w:rsidP="001019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August 28, 2007, 4 PM, Monthly Board Meeting</w:t>
      </w:r>
    </w:p>
    <w:p w:rsidR="00E97B0A" w:rsidRDefault="001019CD" w:rsidP="001019CD">
      <w:r>
        <w:rPr>
          <w:rFonts w:ascii="Times New Roman" w:hAnsi="Times New Roman" w:cs="Times New Roman"/>
        </w:rPr>
        <w:t>Tuesday, September 25, 2007, 4PM, Monthly Board Meeting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D"/>
    <w:rsid w:val="001019CD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3656</Characters>
  <Application>Microsoft Macintosh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2013-02-26T17:03:00Z</dcterms:created>
  <dcterms:modified xsi:type="dcterms:W3CDTF">2013-02-26T17:04:00Z</dcterms:modified>
</cp:coreProperties>
</file>