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BOARD OF TRUSTEES MEETING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May 25, 2010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 94602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D. Rogers, Clerk of the Board 510-437-8468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Classroom A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MEMBERS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Daniel </w:t>
      </w:r>
      <w:proofErr w:type="spellStart"/>
      <w:r>
        <w:rPr>
          <w:rFonts w:ascii="Times New Roman" w:hAnsi="Times New Roman" w:cs="Times New Roman"/>
          <w:sz w:val="22"/>
          <w:szCs w:val="22"/>
        </w:rPr>
        <w:t>Boggan</w:t>
      </w:r>
      <w:proofErr w:type="spellEnd"/>
      <w:r>
        <w:rPr>
          <w:rFonts w:ascii="Times New Roman" w:hAnsi="Times New Roman" w:cs="Times New Roman"/>
          <w:sz w:val="22"/>
          <w:szCs w:val="22"/>
        </w:rPr>
        <w:t>, Jr., President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Barbara Price, Vice President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Dr. Theodore Rose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Kirk E. Miller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Valerie D. Lewis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Dr. Floyd </w:t>
      </w:r>
      <w:proofErr w:type="spellStart"/>
      <w:r>
        <w:rPr>
          <w:rFonts w:ascii="Times New Roman" w:hAnsi="Times New Roman" w:cs="Times New Roman"/>
          <w:sz w:val="22"/>
          <w:szCs w:val="22"/>
        </w:rPr>
        <w:t>Huen</w:t>
      </w:r>
      <w:proofErr w:type="spellEnd"/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Ronald D. Nelson, Secretary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Anthony </w:t>
      </w:r>
      <w:proofErr w:type="spellStart"/>
      <w:r>
        <w:rPr>
          <w:rFonts w:ascii="Times New Roman" w:hAnsi="Times New Roman" w:cs="Times New Roman"/>
          <w:sz w:val="22"/>
          <w:szCs w:val="22"/>
        </w:rPr>
        <w:t>Slimick</w:t>
      </w:r>
      <w:proofErr w:type="spellEnd"/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Stanley </w:t>
      </w:r>
      <w:proofErr w:type="spellStart"/>
      <w:r>
        <w:rPr>
          <w:rFonts w:ascii="Times New Roman" w:hAnsi="Times New Roman" w:cs="Times New Roman"/>
          <w:sz w:val="22"/>
          <w:szCs w:val="22"/>
        </w:rPr>
        <w:t>Schiffman</w:t>
      </w:r>
      <w:proofErr w:type="spellEnd"/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J. Bennett Tate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Ilene </w:t>
      </w:r>
      <w:proofErr w:type="spellStart"/>
      <w:r>
        <w:rPr>
          <w:rFonts w:ascii="Times New Roman" w:hAnsi="Times New Roman" w:cs="Times New Roman"/>
          <w:sz w:val="22"/>
          <w:szCs w:val="22"/>
        </w:rPr>
        <w:t>Weinreb</w:t>
      </w:r>
      <w:proofErr w:type="spellEnd"/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CALL TO ORDER: 4:30 P.M.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CLOSED SESSION: 4:30 P.M. to 5:00 P.M.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 Conference with Legal Counsel: Significant Exposure to Litigation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[Government Code Section 54956.9]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 Conference with Legal Counsel – Existing Litigation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[Government Code Section 54956.9]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A. </w:t>
      </w:r>
      <w:proofErr w:type="spellStart"/>
      <w:r>
        <w:rPr>
          <w:rFonts w:ascii="Times New Roman" w:hAnsi="Times New Roman" w:cs="Times New Roman"/>
          <w:sz w:val="21"/>
          <w:szCs w:val="21"/>
        </w:rPr>
        <w:t>Filena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v. ACMC, Superior Court of California, County of Alameda, Case No. RG07347289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 Sherman Hunter v. ACMC, Superior Court of California, County of Alameda, Case No.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RG07357528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 Conference With Negotiator—SEIU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[Government Code Section 54957.6]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Jeanette Louden-Corbett, Chief Human Resource Officer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REGULAR SESSION BEGINS APPROXIMATELY 5:00 P.M.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ROLL CALL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 Board Of Trustees’ Committees Reports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 Finance Committee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Kirk Miller, Chair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 Human Resources Committee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Ronald Nelson, Chair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 Quality Professional Services Committee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Dr. Theodore Rose, Chair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 Strategic Planning Committee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Dr. Floyd </w:t>
      </w:r>
      <w:proofErr w:type="spellStart"/>
      <w:r>
        <w:rPr>
          <w:rFonts w:ascii="Times New Roman" w:hAnsi="Times New Roman" w:cs="Times New Roman"/>
          <w:sz w:val="21"/>
          <w:szCs w:val="21"/>
        </w:rPr>
        <w:t>Huen</w:t>
      </w:r>
      <w:proofErr w:type="spellEnd"/>
      <w:r>
        <w:rPr>
          <w:rFonts w:ascii="Times New Roman" w:hAnsi="Times New Roman" w:cs="Times New Roman"/>
          <w:sz w:val="21"/>
          <w:szCs w:val="21"/>
        </w:rPr>
        <w:t>, Chair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 Consent Calendar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 Board of Trustees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25, 2010 Page 2 of 3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 Credentialing of Medical and Allied Professional Staff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Recommended Action by the Quality Professional Services Committee: Approve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 ACMC Organizational and Staff Policies, Procedures, Protocols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Recommended Action by the Quality Professional Services Committee: Approve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 Confidential Peer Review and Quality Assurance Reports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Recommended Action by the Quality Professional Services Committee: Approve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 Board of Trustees Resolution to Move Administration of 457(B) Plan from Alameda County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to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ACMC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Recommended Action by the Human Resources Committee: Approve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E. Authorization for CEO to Execute the Following Contracts: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 Amendment to increase the not-to-exceed amount of the current contract with Michael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Macdonald, MD for Otolaryngology (ENT) Services.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` Dr. Sang-ick Chang, Chief Medical Officer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Recommended Action by the Finance Committee: Approve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 Amendment to extend the current contract for five years and increase the not-to-exceed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amount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with Catholic Healthcare West </w:t>
      </w:r>
      <w:proofErr w:type="spellStart"/>
      <w:r>
        <w:rPr>
          <w:rFonts w:ascii="Times New Roman" w:hAnsi="Times New Roman" w:cs="Times New Roman"/>
          <w:sz w:val="21"/>
          <w:szCs w:val="21"/>
        </w:rPr>
        <w:t>dba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St. Mary’s Medical Center for the provision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of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Orthopedic Residency Services.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Dr. Sang-ick Chang, Chief Medical Officer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Recommended Action by the Finance Committee: Approve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 Amendment to extend the current contract for five years and increase the not-to-exceed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amount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with Catholic Healthcare West </w:t>
      </w:r>
      <w:proofErr w:type="spellStart"/>
      <w:r>
        <w:rPr>
          <w:rFonts w:ascii="Times New Roman" w:hAnsi="Times New Roman" w:cs="Times New Roman"/>
          <w:sz w:val="21"/>
          <w:szCs w:val="21"/>
        </w:rPr>
        <w:t>dba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St. Mary’s Medical Center for the provision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of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Podiatry Residency Services.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Dr. Sang-ick Chang, Chief Medical Officer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Recommended Action by the Finance Committee: Approve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Renewal of contract for one year with </w:t>
      </w:r>
      <w:proofErr w:type="spellStart"/>
      <w:r>
        <w:rPr>
          <w:rFonts w:ascii="Times New Roman" w:hAnsi="Times New Roman" w:cs="Times New Roman"/>
          <w:sz w:val="21"/>
          <w:szCs w:val="21"/>
        </w:rPr>
        <w:t>RadCare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of California, Inc. for the provision of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Radiology Services.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Dr. Sang-ick Chang, Chief Medical Officer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Recommended Action by the Finance Committee: Approve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 Renewal of contract for five years with Samuel Merritt University for the provision of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Podiatry Services and coordination of the clinical training program.</w:t>
      </w:r>
      <w:proofErr w:type="gramEnd"/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Dr. Sang-ick Chang, Chief Medical Officer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Recommended Action by the Finance Committee: Approve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6. New </w:t>
      </w:r>
      <w:proofErr w:type="gramStart"/>
      <w:r>
        <w:rPr>
          <w:rFonts w:ascii="Times New Roman" w:hAnsi="Times New Roman" w:cs="Times New Roman"/>
          <w:sz w:val="21"/>
          <w:szCs w:val="21"/>
        </w:rPr>
        <w:t>three year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contract with Sedgwick CMS for the provision of Third Party Workers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Compensation Administration.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Jeanette Louden-Corbett, Chief Human Resources Officer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Recommended Action by the Finance Committee: Approve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7. Renewal of contract for three years with Fresenius Medical Care for the provision of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Inpatient Dialysis and Apheresis Services.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Kim Horton, RN, Chief Nursing Executive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Recommended Action by the Finance Committee: Approve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8. Amendment to extend the current contract for five months with Quest Diagnostics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Nichols Institute for Lab Services.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Bill </w:t>
      </w:r>
      <w:proofErr w:type="spellStart"/>
      <w:r>
        <w:rPr>
          <w:rFonts w:ascii="Times New Roman" w:hAnsi="Times New Roman" w:cs="Times New Roman"/>
          <w:sz w:val="21"/>
          <w:szCs w:val="21"/>
        </w:rPr>
        <w:t>Manns</w:t>
      </w:r>
      <w:proofErr w:type="spellEnd"/>
      <w:r>
        <w:rPr>
          <w:rFonts w:ascii="Times New Roman" w:hAnsi="Times New Roman" w:cs="Times New Roman"/>
          <w:sz w:val="21"/>
          <w:szCs w:val="21"/>
        </w:rPr>
        <w:t>, Chief Operations Officer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Recommended Action by the Finance Committee: Approve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 Board of Trustees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25, 2010 Page 3 of 3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9. Amendment to increase the not-to-exceed amount of the current contract with GRM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Information Management Services for the provision of records storage and retention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management</w:t>
      </w:r>
      <w:proofErr w:type="gramEnd"/>
      <w:r>
        <w:rPr>
          <w:rFonts w:ascii="Times New Roman" w:hAnsi="Times New Roman" w:cs="Times New Roman"/>
          <w:sz w:val="21"/>
          <w:szCs w:val="21"/>
        </w:rPr>
        <w:t>.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Bill </w:t>
      </w:r>
      <w:proofErr w:type="spellStart"/>
      <w:r>
        <w:rPr>
          <w:rFonts w:ascii="Times New Roman" w:hAnsi="Times New Roman" w:cs="Times New Roman"/>
          <w:sz w:val="21"/>
          <w:szCs w:val="21"/>
        </w:rPr>
        <w:t>Manns</w:t>
      </w:r>
      <w:proofErr w:type="spellEnd"/>
      <w:r>
        <w:rPr>
          <w:rFonts w:ascii="Times New Roman" w:hAnsi="Times New Roman" w:cs="Times New Roman"/>
          <w:sz w:val="21"/>
          <w:szCs w:val="21"/>
        </w:rPr>
        <w:t>, Chief Operations Officer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Recommended Action by the Finance Committee: Approve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F. Authorization for CEO to </w:t>
      </w:r>
      <w:proofErr w:type="gramStart"/>
      <w:r>
        <w:rPr>
          <w:rFonts w:ascii="Times New Roman" w:hAnsi="Times New Roman" w:cs="Times New Roman"/>
          <w:sz w:val="21"/>
          <w:szCs w:val="21"/>
        </w:rPr>
        <w:t>Execute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the following Capital Contracts: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 Contract with Wilcox &amp; Company, Inc. for the Newark Health Center remodel project.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Bill </w:t>
      </w:r>
      <w:proofErr w:type="spellStart"/>
      <w:r>
        <w:rPr>
          <w:rFonts w:ascii="Times New Roman" w:hAnsi="Times New Roman" w:cs="Times New Roman"/>
          <w:sz w:val="21"/>
          <w:szCs w:val="21"/>
        </w:rPr>
        <w:t>Manns</w:t>
      </w:r>
      <w:proofErr w:type="spellEnd"/>
      <w:r>
        <w:rPr>
          <w:rFonts w:ascii="Times New Roman" w:hAnsi="Times New Roman" w:cs="Times New Roman"/>
          <w:sz w:val="21"/>
          <w:szCs w:val="21"/>
        </w:rPr>
        <w:t>, Chief Operations Officer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Recommended Action by the Finance Committee: Approve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proofErr w:type="gramStart"/>
      <w:r>
        <w:rPr>
          <w:rFonts w:ascii="Times New Roman" w:hAnsi="Times New Roman" w:cs="Times New Roman"/>
          <w:sz w:val="21"/>
          <w:szCs w:val="21"/>
        </w:rPr>
        <w:t>Contract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with </w:t>
      </w:r>
      <w:proofErr w:type="spellStart"/>
      <w:r>
        <w:rPr>
          <w:rFonts w:ascii="Times New Roman" w:hAnsi="Times New Roman" w:cs="Times New Roman"/>
          <w:sz w:val="21"/>
          <w:szCs w:val="21"/>
        </w:rPr>
        <w:t>Swinerton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Inc. for the </w:t>
      </w:r>
      <w:proofErr w:type="spellStart"/>
      <w:r>
        <w:rPr>
          <w:rFonts w:ascii="Times New Roman" w:hAnsi="Times New Roman" w:cs="Times New Roman"/>
          <w:sz w:val="21"/>
          <w:szCs w:val="21"/>
        </w:rPr>
        <w:t>Angio</w:t>
      </w:r>
      <w:proofErr w:type="spellEnd"/>
      <w:r>
        <w:rPr>
          <w:rFonts w:ascii="Times New Roman" w:hAnsi="Times New Roman" w:cs="Times New Roman"/>
          <w:sz w:val="21"/>
          <w:szCs w:val="21"/>
        </w:rPr>
        <w:t>/</w:t>
      </w:r>
      <w:proofErr w:type="spellStart"/>
      <w:r>
        <w:rPr>
          <w:rFonts w:ascii="Times New Roman" w:hAnsi="Times New Roman" w:cs="Times New Roman"/>
          <w:sz w:val="21"/>
          <w:szCs w:val="21"/>
        </w:rPr>
        <w:t>Cath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Renovations Project.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Bill </w:t>
      </w:r>
      <w:proofErr w:type="spellStart"/>
      <w:r>
        <w:rPr>
          <w:rFonts w:ascii="Times New Roman" w:hAnsi="Times New Roman" w:cs="Times New Roman"/>
          <w:sz w:val="21"/>
          <w:szCs w:val="21"/>
        </w:rPr>
        <w:t>Manns</w:t>
      </w:r>
      <w:proofErr w:type="spellEnd"/>
      <w:r>
        <w:rPr>
          <w:rFonts w:ascii="Times New Roman" w:hAnsi="Times New Roman" w:cs="Times New Roman"/>
          <w:sz w:val="21"/>
          <w:szCs w:val="21"/>
        </w:rPr>
        <w:t>, Chief Operations Office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Recommended Action by the Finance Committee: Approve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 OF CONSENT CALENDAR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 Institutional Commitment to Graduate Medical Education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Dr. Theodore Rose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 Acute Tower Replacement Project Update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Bill </w:t>
      </w:r>
      <w:proofErr w:type="spellStart"/>
      <w:r>
        <w:rPr>
          <w:rFonts w:ascii="Times New Roman" w:hAnsi="Times New Roman" w:cs="Times New Roman"/>
          <w:sz w:val="21"/>
          <w:szCs w:val="21"/>
        </w:rPr>
        <w:t>Manns</w:t>
      </w:r>
      <w:proofErr w:type="spellEnd"/>
      <w:r>
        <w:rPr>
          <w:rFonts w:ascii="Times New Roman" w:hAnsi="Times New Roman" w:cs="Times New Roman"/>
          <w:sz w:val="21"/>
          <w:szCs w:val="21"/>
        </w:rPr>
        <w:t>, Chief Operations Office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 County Organized Health System Development in Alameda County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Ingrid </w:t>
      </w:r>
      <w:proofErr w:type="spellStart"/>
      <w:r>
        <w:rPr>
          <w:rFonts w:ascii="Times New Roman" w:hAnsi="Times New Roman" w:cs="Times New Roman"/>
          <w:sz w:val="21"/>
          <w:szCs w:val="21"/>
        </w:rPr>
        <w:t>Lamarault</w:t>
      </w:r>
      <w:proofErr w:type="spellEnd"/>
      <w:r>
        <w:rPr>
          <w:rFonts w:ascii="Times New Roman" w:hAnsi="Times New Roman" w:cs="Times New Roman"/>
          <w:sz w:val="21"/>
          <w:szCs w:val="21"/>
        </w:rPr>
        <w:t>, CEO-Alameda Alliance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6. Health Care Reform – Implications for ACMC and the Safety Net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Patricia Van Hook, Director of Legislative and External Affairs Executive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7. ACMC Compliance Program Overview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Jeanette </w:t>
      </w:r>
      <w:proofErr w:type="spellStart"/>
      <w:r>
        <w:rPr>
          <w:rFonts w:ascii="Times New Roman" w:hAnsi="Times New Roman" w:cs="Times New Roman"/>
          <w:sz w:val="21"/>
          <w:szCs w:val="21"/>
        </w:rPr>
        <w:t>Cotanche</w:t>
      </w:r>
      <w:proofErr w:type="spellEnd"/>
      <w:r>
        <w:rPr>
          <w:rFonts w:ascii="Times New Roman" w:hAnsi="Times New Roman" w:cs="Times New Roman"/>
          <w:sz w:val="21"/>
          <w:szCs w:val="21"/>
        </w:rPr>
        <w:t>, Vice President, Quality &amp; Compliance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8. Alameda County Healthcare Foundation Quarterly Update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Cherlyn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Spencer, Executive Director, ACHCF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9. Monthly Medical Staff President’s Report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Dr. Valerie Ng, Medical Staff President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10. Monthly Chief Executive Officer’s Report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Wright Lassiter, Chief Executive Officer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11. Legal Counsel’s Report on Action Taken in Closed Session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Mary Ellyn </w:t>
      </w:r>
      <w:proofErr w:type="spellStart"/>
      <w:r>
        <w:rPr>
          <w:rFonts w:ascii="Times New Roman" w:hAnsi="Times New Roman" w:cs="Times New Roman"/>
          <w:sz w:val="21"/>
          <w:szCs w:val="21"/>
        </w:rPr>
        <w:t>Gormley</w:t>
      </w:r>
      <w:proofErr w:type="spellEnd"/>
      <w:r>
        <w:rPr>
          <w:rFonts w:ascii="Times New Roman" w:hAnsi="Times New Roman" w:cs="Times New Roman"/>
          <w:sz w:val="21"/>
          <w:szCs w:val="21"/>
        </w:rPr>
        <w:t>, General Counsel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12. Public Comments</w:t>
      </w:r>
    </w:p>
    <w:p w:rsidR="00D563E4" w:rsidRDefault="00D563E4" w:rsidP="00D56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13. Board of Trustees Remarks</w:t>
      </w:r>
    </w:p>
    <w:p w:rsidR="00E97B0A" w:rsidRDefault="00D563E4" w:rsidP="00D563E4">
      <w:r>
        <w:rPr>
          <w:rFonts w:ascii="Times New Roman" w:hAnsi="Times New Roman" w:cs="Times New Roman"/>
          <w:sz w:val="21"/>
          <w:szCs w:val="21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E4"/>
    <w:rsid w:val="005F57D1"/>
    <w:rsid w:val="00D563E4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4843</Characters>
  <Application>Microsoft Macintosh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2013-02-26T19:19:00Z</dcterms:created>
  <dcterms:modified xsi:type="dcterms:W3CDTF">2013-02-26T19:20:00Z</dcterms:modified>
</cp:coreProperties>
</file>