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BOARD OF TRUSTEE MEETING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TUESDAY, June 21, 2011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Central Administration Offices Located at Highland Hospital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1411 East 31st Street Oakland, CA 94602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Barbara McElroy, Interim Clerk of the Board 510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437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8468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President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Vice President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Nelson, Secretary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D. Lewis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Barry </w:t>
      </w:r>
      <w:proofErr w:type="spellStart"/>
      <w:r>
        <w:rPr>
          <w:rFonts w:ascii="Times New Roman" w:hAnsi="Times New Roman" w:cs="Times New Roman"/>
        </w:rPr>
        <w:t>Zorthian</w:t>
      </w:r>
      <w:proofErr w:type="spellEnd"/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4:30 – 5:00 p.m.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June 21, 2011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Convenes at approximately 5:00 p.m.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#2 ACTION: Consent Agenda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</w:rPr>
        <w:t>ACERA 401 (h) Resolution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Recommendation: Motion to adopt as recommended by the Finance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>
        <w:rPr>
          <w:rFonts w:ascii="Times New Roman" w:hAnsi="Times New Roman" w:cs="Times New Roman"/>
        </w:rPr>
        <w:t>ACMC Organizational Policies, Procedures and Protocols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Recommendation: Motion to adopt as recommended by the Quality &amp;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Services Committee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>
        <w:rPr>
          <w:rFonts w:ascii="Times New Roman" w:hAnsi="Times New Roman" w:cs="Times New Roman"/>
        </w:rPr>
        <w:t>Contracts Authorization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 </w:t>
      </w:r>
      <w:proofErr w:type="spellStart"/>
      <w:r>
        <w:rPr>
          <w:rFonts w:ascii="Times New Roman" w:hAnsi="Times New Roman" w:cs="Times New Roman"/>
        </w:rPr>
        <w:t>Draeger</w:t>
      </w:r>
      <w:proofErr w:type="spellEnd"/>
      <w:r>
        <w:rPr>
          <w:rFonts w:ascii="Times New Roman" w:hAnsi="Times New Roman" w:cs="Times New Roman"/>
        </w:rPr>
        <w:t xml:space="preserve"> Medical,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>
        <w:rPr>
          <w:rFonts w:ascii="Times New Roman" w:hAnsi="Times New Roman" w:cs="Times New Roman"/>
        </w:rPr>
        <w:t xml:space="preserve"> – Monitoring system software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 </w:t>
      </w:r>
      <w:proofErr w:type="spellStart"/>
      <w:r>
        <w:rPr>
          <w:rFonts w:ascii="Times New Roman" w:hAnsi="Times New Roman" w:cs="Times New Roman"/>
        </w:rPr>
        <w:t>Eastmont</w:t>
      </w:r>
      <w:proofErr w:type="spellEnd"/>
      <w:r>
        <w:rPr>
          <w:rFonts w:ascii="Times New Roman" w:hAnsi="Times New Roman" w:cs="Times New Roman"/>
        </w:rPr>
        <w:t xml:space="preserve"> Oakland Associates, LLC – Medical office lease for expanded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access</w:t>
      </w:r>
      <w:proofErr w:type="gramEnd"/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Recommendation: Motion to authorize CEO to execute as recommended by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Finance Committee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 of Consent Calendar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#3 ACTION: Fiscal Year 2011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2012 Operating &amp; Capital Budget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Miller, Chair, Finance Committee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R.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Recommendation: Motion to adopt as recommended by the Finance Committee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#4 ACTION: ACERA – Follow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up Resolution Administrative Fee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Recommendation: Motion to adopt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#5 ACTION: Memorandum of Understanding between Alameda County &amp; ACMC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Highland Acute Tower Replacement Project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Recommendation: Motion to adopt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#6 Chief Executive Officer Report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III, Chief Executive Officer – Verbal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Recommendation: Motion to accept report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June 21, 2011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#7 Legal Counsel’s Report on Action Taken in Closed Session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 xml:space="preserve">, Esq., General Counsel </w:t>
      </w:r>
      <w:r>
        <w:rPr>
          <w:rFonts w:ascii="ÌU'74" w:hAnsi="ÌU'74" w:cs="ÌU'74"/>
        </w:rPr>
        <w:t xml:space="preserve">‐ </w:t>
      </w:r>
      <w:r>
        <w:rPr>
          <w:rFonts w:ascii="Times New Roman" w:hAnsi="Times New Roman" w:cs="Times New Roman"/>
        </w:rPr>
        <w:t>Verbal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Action Needed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</w:t>
      </w:r>
    </w:p>
    <w:p w:rsidR="00BA7124" w:rsidRDefault="00BA7124" w:rsidP="00BA71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Remarks</w:t>
      </w:r>
    </w:p>
    <w:p w:rsidR="00E97B0A" w:rsidRDefault="00BA7124" w:rsidP="00BA7124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24"/>
    <w:rsid w:val="005F57D1"/>
    <w:rsid w:val="00BA712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Macintosh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2013-02-26T19:50:00Z</dcterms:created>
  <dcterms:modified xsi:type="dcterms:W3CDTF">2013-02-26T19:50:00Z</dcterms:modified>
</cp:coreProperties>
</file>